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4E" w:rsidRPr="0087674E" w:rsidRDefault="0087674E" w:rsidP="006647AD">
      <w:pPr>
        <w:rPr>
          <w:sz w:val="36"/>
          <w:szCs w:val="36"/>
        </w:rPr>
      </w:pPr>
      <w:bookmarkStart w:id="0" w:name="OLE_LINK1"/>
      <w:bookmarkStart w:id="1" w:name="OLE_LINK2"/>
      <w:r>
        <w:rPr>
          <w:rFonts w:hint="eastAsia"/>
          <w:sz w:val="36"/>
          <w:szCs w:val="36"/>
        </w:rPr>
        <w:t>T</w:t>
      </w:r>
      <w:r w:rsidRPr="0087674E">
        <w:rPr>
          <w:rFonts w:hint="eastAsia"/>
          <w:sz w:val="36"/>
          <w:szCs w:val="36"/>
        </w:rPr>
        <w:t>he Spratly Islands Dispute</w:t>
      </w:r>
      <w:r>
        <w:rPr>
          <w:rFonts w:hint="eastAsia"/>
          <w:sz w:val="36"/>
          <w:szCs w:val="36"/>
        </w:rPr>
        <w:t xml:space="preserve"> and the </w:t>
      </w:r>
      <w:r>
        <w:rPr>
          <w:sz w:val="36"/>
          <w:szCs w:val="36"/>
        </w:rPr>
        <w:t>“</w:t>
      </w:r>
      <w:r>
        <w:rPr>
          <w:rFonts w:hint="eastAsia"/>
          <w:sz w:val="36"/>
          <w:szCs w:val="36"/>
        </w:rPr>
        <w:t>Six Claimants</w:t>
      </w:r>
      <w:r>
        <w:rPr>
          <w:sz w:val="36"/>
          <w:szCs w:val="36"/>
        </w:rPr>
        <w:t>”</w:t>
      </w:r>
    </w:p>
    <w:bookmarkEnd w:id="0"/>
    <w:bookmarkEnd w:id="1"/>
    <w:p w:rsidR="0087674E" w:rsidRDefault="0087674E" w:rsidP="006647AD"/>
    <w:p w:rsidR="006647AD" w:rsidRPr="00601809" w:rsidRDefault="006647AD" w:rsidP="006647AD">
      <w:pPr>
        <w:rPr>
          <w:rFonts w:ascii="Century Gothic" w:hAnsi="Century Gothic"/>
        </w:rPr>
      </w:pPr>
      <w:r w:rsidRPr="00601809">
        <w:rPr>
          <w:rFonts w:ascii="Century Gothic" w:hAnsi="Century Gothic"/>
        </w:rPr>
        <w:t xml:space="preserve">The Spratly Islands dispute is an ongoing territorial </w:t>
      </w:r>
      <w:r w:rsidR="00C97DB8" w:rsidRPr="00601809">
        <w:rPr>
          <w:rFonts w:ascii="Century Gothic" w:hAnsi="Century Gothic"/>
        </w:rPr>
        <w:t xml:space="preserve">ownership </w:t>
      </w:r>
      <w:r w:rsidRPr="00601809">
        <w:rPr>
          <w:rFonts w:ascii="Century Gothic" w:hAnsi="Century Gothic"/>
        </w:rPr>
        <w:t xml:space="preserve">dispute between Brunei, Malaysia, the Philippines, </w:t>
      </w:r>
      <w:r w:rsidR="005B6E3A" w:rsidRPr="00601809">
        <w:rPr>
          <w:rFonts w:ascii="Century Gothic" w:hAnsi="Century Gothic"/>
        </w:rPr>
        <w:t xml:space="preserve">the People's Republic of China (PRC), </w:t>
      </w:r>
      <w:r w:rsidR="00C97DB8" w:rsidRPr="00601809">
        <w:rPr>
          <w:rFonts w:ascii="Century Gothic" w:hAnsi="Century Gothic"/>
        </w:rPr>
        <w:t xml:space="preserve">the </w:t>
      </w:r>
      <w:r w:rsidRPr="00601809">
        <w:rPr>
          <w:rFonts w:ascii="Century Gothic" w:hAnsi="Century Gothic"/>
        </w:rPr>
        <w:t>Republic of China</w:t>
      </w:r>
      <w:r w:rsidR="00C97DB8" w:rsidRPr="00601809">
        <w:rPr>
          <w:rFonts w:ascii="Century Gothic" w:hAnsi="Century Gothic"/>
        </w:rPr>
        <w:t xml:space="preserve"> </w:t>
      </w:r>
      <w:r w:rsidR="005B6E3A" w:rsidRPr="00601809">
        <w:rPr>
          <w:rFonts w:ascii="Century Gothic" w:hAnsi="Century Gothic"/>
        </w:rPr>
        <w:t xml:space="preserve">(ROC) </w:t>
      </w:r>
      <w:r w:rsidR="00C97DB8" w:rsidRPr="00601809">
        <w:rPr>
          <w:rFonts w:ascii="Century Gothic" w:hAnsi="Century Gothic"/>
        </w:rPr>
        <w:t>on Taiwan</w:t>
      </w:r>
      <w:r w:rsidRPr="00601809">
        <w:rPr>
          <w:rFonts w:ascii="Century Gothic" w:hAnsi="Century Gothic"/>
        </w:rPr>
        <w:t>, and Vietnam</w:t>
      </w:r>
      <w:r w:rsidR="00C97DB8" w:rsidRPr="00601809">
        <w:rPr>
          <w:rFonts w:ascii="Century Gothic" w:hAnsi="Century Gothic"/>
        </w:rPr>
        <w:t>.  The Spratly Islands is</w:t>
      </w:r>
      <w:r w:rsidRPr="00601809">
        <w:rPr>
          <w:rFonts w:ascii="Century Gothic" w:hAnsi="Century Gothic"/>
        </w:rPr>
        <w:t xml:space="preserve"> a group of islands and associated "maritime features</w:t>
      </w:r>
      <w:r w:rsidR="00C97DB8" w:rsidRPr="00601809">
        <w:rPr>
          <w:rFonts w:ascii="Century Gothic" w:hAnsi="Century Gothic"/>
        </w:rPr>
        <w:t>,</w:t>
      </w:r>
      <w:r w:rsidRPr="00601809">
        <w:rPr>
          <w:rFonts w:ascii="Century Gothic" w:hAnsi="Century Gothic"/>
        </w:rPr>
        <w:t>"</w:t>
      </w:r>
      <w:r w:rsidR="00C97DB8" w:rsidRPr="00601809">
        <w:rPr>
          <w:rFonts w:ascii="Century Gothic" w:hAnsi="Century Gothic"/>
        </w:rPr>
        <w:t xml:space="preserve"> such as </w:t>
      </w:r>
      <w:r w:rsidRPr="00601809">
        <w:rPr>
          <w:rFonts w:ascii="Century Gothic" w:hAnsi="Century Gothic"/>
        </w:rPr>
        <w:t>reefs, banks, cays, etc.</w:t>
      </w:r>
      <w:r w:rsidR="00C97DB8" w:rsidRPr="00601809">
        <w:rPr>
          <w:rFonts w:ascii="Century Gothic" w:hAnsi="Century Gothic"/>
        </w:rPr>
        <w:t>,</w:t>
      </w:r>
      <w:r w:rsidRPr="00601809">
        <w:rPr>
          <w:rFonts w:ascii="Century Gothic" w:hAnsi="Century Gothic"/>
        </w:rPr>
        <w:t xml:space="preserve"> located in the South China Sea. </w:t>
      </w:r>
    </w:p>
    <w:p w:rsidR="006647AD" w:rsidRPr="00601809" w:rsidRDefault="006647AD" w:rsidP="006647AD">
      <w:pPr>
        <w:rPr>
          <w:rFonts w:ascii="Century Gothic" w:hAnsi="Century Gothic"/>
        </w:rPr>
      </w:pPr>
    </w:p>
    <w:p w:rsidR="0045325D" w:rsidRPr="00601809" w:rsidRDefault="006647AD" w:rsidP="006647AD">
      <w:pPr>
        <w:rPr>
          <w:rFonts w:ascii="Century Gothic" w:hAnsi="Century Gothic"/>
        </w:rPr>
      </w:pPr>
      <w:r w:rsidRPr="00601809">
        <w:rPr>
          <w:rFonts w:ascii="Century Gothic" w:hAnsi="Century Gothic"/>
        </w:rPr>
        <w:t xml:space="preserve">The Spratly Islands are important for economic and strategic reasons. The Spratly area holds potentially significant, but largely unexplored, reserves of oil and natural gas; it is a </w:t>
      </w:r>
      <w:r w:rsidR="00C97DB8" w:rsidRPr="00601809">
        <w:rPr>
          <w:rFonts w:ascii="Century Gothic" w:hAnsi="Century Gothic"/>
        </w:rPr>
        <w:t xml:space="preserve">very </w:t>
      </w:r>
      <w:r w:rsidRPr="00601809">
        <w:rPr>
          <w:rFonts w:ascii="Century Gothic" w:hAnsi="Century Gothic"/>
        </w:rPr>
        <w:t>productive area for world fishing</w:t>
      </w:r>
      <w:r w:rsidR="00C97DB8" w:rsidRPr="00601809">
        <w:rPr>
          <w:rFonts w:ascii="Century Gothic" w:hAnsi="Century Gothic"/>
        </w:rPr>
        <w:t xml:space="preserve">, and </w:t>
      </w:r>
      <w:r w:rsidRPr="00601809">
        <w:rPr>
          <w:rFonts w:ascii="Century Gothic" w:hAnsi="Century Gothic"/>
        </w:rPr>
        <w:t>it is one of the busiest areas of commercial shipping traffic</w:t>
      </w:r>
      <w:r w:rsidR="00C97DB8" w:rsidRPr="00601809">
        <w:rPr>
          <w:rFonts w:ascii="Century Gothic" w:hAnsi="Century Gothic"/>
        </w:rPr>
        <w:t>.  In most cases, s</w:t>
      </w:r>
      <w:r w:rsidRPr="00601809">
        <w:rPr>
          <w:rFonts w:ascii="Century Gothic" w:hAnsi="Century Gothic"/>
        </w:rPr>
        <w:t xml:space="preserve">urrounding countries would </w:t>
      </w:r>
      <w:r w:rsidR="00C97DB8" w:rsidRPr="00601809">
        <w:rPr>
          <w:rFonts w:ascii="Century Gothic" w:hAnsi="Century Gothic"/>
        </w:rPr>
        <w:t>obtain</w:t>
      </w:r>
      <w:r w:rsidRPr="00601809">
        <w:rPr>
          <w:rFonts w:ascii="Century Gothic" w:hAnsi="Century Gothic"/>
        </w:rPr>
        <w:t xml:space="preserve"> an extended continental shelf if their claims were recogni</w:t>
      </w:r>
      <w:r w:rsidR="00C97DB8" w:rsidRPr="00601809">
        <w:rPr>
          <w:rFonts w:ascii="Century Gothic" w:hAnsi="Century Gothic"/>
        </w:rPr>
        <w:t>z</w:t>
      </w:r>
      <w:r w:rsidRPr="00601809">
        <w:rPr>
          <w:rFonts w:ascii="Century Gothic" w:hAnsi="Century Gothic"/>
        </w:rPr>
        <w:t xml:space="preserve">ed. </w:t>
      </w:r>
    </w:p>
    <w:p w:rsidR="0045325D" w:rsidRPr="00601809" w:rsidRDefault="0045325D" w:rsidP="006647AD">
      <w:pPr>
        <w:rPr>
          <w:rFonts w:ascii="Century Gothic" w:hAnsi="Century Gothic"/>
        </w:rPr>
      </w:pPr>
    </w:p>
    <w:p w:rsidR="006647AD" w:rsidRDefault="0045325D" w:rsidP="006647AD">
      <w:r w:rsidRPr="00601809">
        <w:rPr>
          <w:rFonts w:ascii="Century Gothic" w:hAnsi="Century Gothic"/>
        </w:rPr>
        <w:t xml:space="preserve">More importantly perhaps, </w:t>
      </w:r>
      <w:r w:rsidR="00C97DB8" w:rsidRPr="00601809">
        <w:rPr>
          <w:rFonts w:ascii="Century Gothic" w:hAnsi="Century Gothic"/>
        </w:rPr>
        <w:t>i</w:t>
      </w:r>
      <w:r w:rsidR="006647AD" w:rsidRPr="00601809">
        <w:rPr>
          <w:rFonts w:ascii="Century Gothic" w:hAnsi="Century Gothic"/>
        </w:rPr>
        <w:t xml:space="preserve">n addition to </w:t>
      </w:r>
      <w:r w:rsidRPr="00601809">
        <w:rPr>
          <w:rFonts w:ascii="Century Gothic" w:hAnsi="Century Gothic"/>
        </w:rPr>
        <w:t xml:space="preserve">numerous </w:t>
      </w:r>
      <w:r w:rsidR="006647AD" w:rsidRPr="00601809">
        <w:rPr>
          <w:rFonts w:ascii="Century Gothic" w:hAnsi="Century Gothic"/>
        </w:rPr>
        <w:t xml:space="preserve">economic </w:t>
      </w:r>
      <w:r w:rsidRPr="00601809">
        <w:rPr>
          <w:rFonts w:ascii="Century Gothic" w:hAnsi="Century Gothic"/>
        </w:rPr>
        <w:t>advantages</w:t>
      </w:r>
      <w:r w:rsidR="006647AD" w:rsidRPr="00601809">
        <w:rPr>
          <w:rFonts w:ascii="Century Gothic" w:hAnsi="Century Gothic"/>
        </w:rPr>
        <w:t xml:space="preserve">, the Spratlys </w:t>
      </w:r>
      <w:r w:rsidR="00C97DB8" w:rsidRPr="00601809">
        <w:rPr>
          <w:rFonts w:ascii="Century Gothic" w:hAnsi="Century Gothic"/>
        </w:rPr>
        <w:t>are situated alongside</w:t>
      </w:r>
      <w:r w:rsidR="006647AD" w:rsidRPr="00601809">
        <w:rPr>
          <w:rFonts w:ascii="Century Gothic" w:hAnsi="Century Gothic"/>
        </w:rPr>
        <w:t xml:space="preserve"> </w:t>
      </w:r>
      <w:r w:rsidR="00C97DB8" w:rsidRPr="00601809">
        <w:rPr>
          <w:rFonts w:ascii="Century Gothic" w:hAnsi="Century Gothic"/>
        </w:rPr>
        <w:t xml:space="preserve">the </w:t>
      </w:r>
      <w:r w:rsidR="006647AD" w:rsidRPr="00601809">
        <w:rPr>
          <w:rFonts w:ascii="Century Gothic" w:hAnsi="Century Gothic"/>
        </w:rPr>
        <w:t>major maritime trade routes to Northeast Asia</w:t>
      </w:r>
      <w:r w:rsidR="00C97DB8" w:rsidRPr="00601809">
        <w:rPr>
          <w:rFonts w:ascii="Century Gothic" w:hAnsi="Century Gothic"/>
        </w:rPr>
        <w:t xml:space="preserve">.  </w:t>
      </w:r>
      <w:r w:rsidR="00C97DB8" w:rsidRPr="00026C13">
        <w:rPr>
          <w:rFonts w:ascii="Times New Roman" w:hAnsi="Times New Roman" w:cs="Times New Roman"/>
          <w:sz w:val="28"/>
          <w:szCs w:val="28"/>
        </w:rPr>
        <w:t xml:space="preserve">This fact gives </w:t>
      </w:r>
      <w:r w:rsidR="006647AD" w:rsidRPr="00026C13">
        <w:rPr>
          <w:rFonts w:ascii="Times New Roman" w:hAnsi="Times New Roman" w:cs="Times New Roman"/>
          <w:sz w:val="28"/>
          <w:szCs w:val="28"/>
        </w:rPr>
        <w:t>them added significance as positions from which to monitor maritime activity in the South China Sea</w:t>
      </w:r>
      <w:r w:rsidR="00C97DB8" w:rsidRPr="00026C13">
        <w:rPr>
          <w:rFonts w:ascii="Times New Roman" w:hAnsi="Times New Roman" w:cs="Times New Roman"/>
          <w:sz w:val="28"/>
          <w:szCs w:val="28"/>
        </w:rPr>
        <w:t>,</w:t>
      </w:r>
      <w:r w:rsidR="006647AD" w:rsidRPr="00026C13">
        <w:rPr>
          <w:rFonts w:ascii="Times New Roman" w:hAnsi="Times New Roman" w:cs="Times New Roman"/>
          <w:sz w:val="28"/>
          <w:szCs w:val="28"/>
        </w:rPr>
        <w:t xml:space="preserve"> and </w:t>
      </w:r>
      <w:r w:rsidR="00C97DB8" w:rsidRPr="00026C13">
        <w:rPr>
          <w:rFonts w:ascii="Times New Roman" w:hAnsi="Times New Roman" w:cs="Times New Roman"/>
          <w:sz w:val="28"/>
          <w:szCs w:val="28"/>
        </w:rPr>
        <w:t xml:space="preserve">to establish a military presence, including </w:t>
      </w:r>
      <w:r w:rsidRPr="00026C13">
        <w:rPr>
          <w:rFonts w:ascii="Times New Roman" w:hAnsi="Times New Roman" w:cs="Times New Roman"/>
          <w:sz w:val="28"/>
          <w:szCs w:val="28"/>
        </w:rPr>
        <w:t xml:space="preserve">the placement of </w:t>
      </w:r>
      <w:r w:rsidR="00C97DB8" w:rsidRPr="00026C13">
        <w:rPr>
          <w:rFonts w:ascii="Times New Roman" w:hAnsi="Times New Roman" w:cs="Times New Roman"/>
          <w:sz w:val="28"/>
          <w:szCs w:val="28"/>
        </w:rPr>
        <w:t xml:space="preserve">army, navy, air force, and other personnel, </w:t>
      </w:r>
      <w:r w:rsidRPr="00026C13">
        <w:rPr>
          <w:rFonts w:ascii="Times New Roman" w:hAnsi="Times New Roman" w:cs="Times New Roman"/>
          <w:sz w:val="28"/>
          <w:szCs w:val="28"/>
        </w:rPr>
        <w:t xml:space="preserve">outposts, </w:t>
      </w:r>
      <w:r w:rsidR="00C97DB8" w:rsidRPr="00026C13">
        <w:rPr>
          <w:rFonts w:ascii="Times New Roman" w:hAnsi="Times New Roman" w:cs="Times New Roman"/>
          <w:sz w:val="28"/>
          <w:szCs w:val="28"/>
        </w:rPr>
        <w:t xml:space="preserve">camps, stations, bases, bunkers, airport landing strips, naval docks, repair </w:t>
      </w:r>
      <w:r w:rsidR="005B6E3A" w:rsidRPr="00026C13">
        <w:rPr>
          <w:rFonts w:ascii="Times New Roman" w:hAnsi="Times New Roman" w:cs="Times New Roman"/>
          <w:sz w:val="28"/>
          <w:szCs w:val="28"/>
        </w:rPr>
        <w:t>facilities,</w:t>
      </w:r>
      <w:r w:rsidR="00C97DB8" w:rsidRPr="00026C13">
        <w:rPr>
          <w:rFonts w:ascii="Times New Roman" w:hAnsi="Times New Roman" w:cs="Times New Roman"/>
          <w:sz w:val="28"/>
          <w:szCs w:val="28"/>
        </w:rPr>
        <w:t xml:space="preserve"> etc.  </w:t>
      </w:r>
      <w:r w:rsidR="00C97DB8">
        <w:rPr>
          <w:rFonts w:hint="eastAsia"/>
        </w:rPr>
        <w:t xml:space="preserve"> </w:t>
      </w:r>
    </w:p>
    <w:p w:rsidR="006647AD" w:rsidRDefault="00F94699" w:rsidP="006647AD">
      <w:r>
        <w:rPr>
          <w:rFonts w:hint="eastAsia"/>
        </w:rPr>
        <w:t xml:space="preserve"> </w:t>
      </w:r>
    </w:p>
    <w:p w:rsidR="006647AD" w:rsidRPr="00026C13" w:rsidRDefault="005B6E3A" w:rsidP="006647AD">
      <w:pPr>
        <w:rPr>
          <w:rFonts w:ascii="Times New Roman" w:hAnsi="Times New Roman" w:cs="Times New Roman"/>
          <w:sz w:val="28"/>
          <w:szCs w:val="28"/>
        </w:rPr>
      </w:pPr>
      <w:r w:rsidRPr="00BA28BF">
        <w:rPr>
          <w:rFonts w:ascii="Poor Richard" w:hAnsi="Poor Richard"/>
        </w:rPr>
        <w:t xml:space="preserve">Brunei, Malaysia, Philippines, the PRC, the ROC on Taiwan, and Vietnam </w:t>
      </w:r>
      <w:r w:rsidR="006844F3" w:rsidRPr="00BA28BF">
        <w:rPr>
          <w:rFonts w:ascii="Poor Richard" w:hAnsi="Poor Richard"/>
        </w:rPr>
        <w:t xml:space="preserve">can be referred to as the “Six Claimants.” </w:t>
      </w:r>
      <w:r w:rsidR="00F94699" w:rsidRPr="00BA28BF">
        <w:rPr>
          <w:rFonts w:ascii="Poor Richard" w:hAnsi="Poor Richard"/>
        </w:rPr>
        <w:t xml:space="preserve">They </w:t>
      </w:r>
      <w:r w:rsidRPr="00BA28BF">
        <w:rPr>
          <w:rFonts w:ascii="Poor Richard" w:hAnsi="Poor Richard"/>
        </w:rPr>
        <w:t>have all made claims to the entirety, or significant portions of, the Spratly island group.</w:t>
      </w:r>
      <w:r w:rsidR="000B0692" w:rsidRPr="00BA28BF">
        <w:rPr>
          <w:rFonts w:ascii="Poor Richard" w:hAnsi="Poor Richard"/>
        </w:rPr>
        <w:t xml:space="preserve"> The officials in </w:t>
      </w:r>
      <w:r w:rsidR="005566FB">
        <w:rPr>
          <w:rFonts w:ascii="Poor Richard" w:hAnsi="Poor Richard" w:hint="eastAsia"/>
        </w:rPr>
        <w:t xml:space="preserve">the </w:t>
      </w:r>
      <w:r w:rsidR="00F94699" w:rsidRPr="00BA28BF">
        <w:rPr>
          <w:rFonts w:ascii="Poor Richard" w:hAnsi="Poor Richard"/>
        </w:rPr>
        <w:t xml:space="preserve">Executive and Legislative branches of these Six Claimant countries </w:t>
      </w:r>
      <w:r w:rsidR="000B0692" w:rsidRPr="00BA28BF">
        <w:rPr>
          <w:rFonts w:ascii="Poor Richard" w:hAnsi="Poor Richard"/>
        </w:rPr>
        <w:t xml:space="preserve">frequently spend significant amounts of time collecting evidence to show that their territorial claims to the Spratlys are valid, and that the claims of the other countries have a poor legal or historical basis. </w:t>
      </w:r>
      <w:r w:rsidR="00F94699" w:rsidRPr="00BA28BF">
        <w:rPr>
          <w:rFonts w:ascii="Poor Richard" w:hAnsi="Poor Richard"/>
        </w:rPr>
        <w:t xml:space="preserve">Sometimes the Executive and Legislative branch </w:t>
      </w:r>
      <w:r w:rsidR="006844F3" w:rsidRPr="00BA28BF">
        <w:rPr>
          <w:rFonts w:ascii="Poor Richard" w:hAnsi="Poor Richard"/>
        </w:rPr>
        <w:t xml:space="preserve">officials of one, two, or more nations even pool their resources to gather proof that the territorial claims of one other party in the dispute are very weak, and should be dismissed entirely. </w:t>
      </w:r>
      <w:r w:rsidR="0045325D" w:rsidRPr="00026C13">
        <w:rPr>
          <w:rFonts w:ascii="Times New Roman" w:hAnsi="Times New Roman" w:cs="Times New Roman"/>
          <w:sz w:val="28"/>
          <w:szCs w:val="28"/>
        </w:rPr>
        <w:t xml:space="preserve">The officials of Indonesia are also concerned about the Spratly island dispute, </w:t>
      </w:r>
      <w:r w:rsidR="0049160D" w:rsidRPr="00026C13">
        <w:rPr>
          <w:rFonts w:ascii="Times New Roman" w:hAnsi="Times New Roman" w:cs="Times New Roman"/>
          <w:sz w:val="28"/>
          <w:szCs w:val="28"/>
        </w:rPr>
        <w:t xml:space="preserve">and </w:t>
      </w:r>
      <w:r w:rsidR="0045325D" w:rsidRPr="00026C13">
        <w:rPr>
          <w:rFonts w:ascii="Times New Roman" w:hAnsi="Times New Roman" w:cs="Times New Roman"/>
          <w:sz w:val="28"/>
          <w:szCs w:val="28"/>
        </w:rPr>
        <w:t xml:space="preserve">do not want to see this controversy damage peace and stability in the Asia-Pacific region. The Indonesian President has offered to serve </w:t>
      </w:r>
      <w:r w:rsidR="004859CD">
        <w:rPr>
          <w:rFonts w:ascii="Times New Roman" w:hAnsi="Times New Roman" w:cs="Times New Roman" w:hint="eastAsia"/>
          <w:sz w:val="28"/>
          <w:szCs w:val="28"/>
        </w:rPr>
        <w:t xml:space="preserve">the </w:t>
      </w:r>
      <w:r w:rsidR="0045325D" w:rsidRPr="00026C13">
        <w:rPr>
          <w:rFonts w:ascii="Times New Roman" w:hAnsi="Times New Roman" w:cs="Times New Roman"/>
          <w:sz w:val="28"/>
          <w:szCs w:val="28"/>
        </w:rPr>
        <w:t xml:space="preserve">role of "honest broker" in sorting out the validity of the different countries’ claims. </w:t>
      </w:r>
    </w:p>
    <w:p w:rsidR="005B6E3A" w:rsidRPr="00F94699" w:rsidRDefault="005B6E3A" w:rsidP="006647AD"/>
    <w:p w:rsidR="006647AD" w:rsidRDefault="0045325D" w:rsidP="006647AD">
      <w:r>
        <w:rPr>
          <w:rFonts w:hint="eastAsia"/>
        </w:rPr>
        <w:t>As we know, t</w:t>
      </w:r>
      <w:r w:rsidR="006647AD">
        <w:t>here are many powerful countries in the world.   One grouping includes the seven major advanced economies of Canada, France, Germany, Italy, Japan, the United Kingdom, and the United States.  Since 2014, the European Union has also been added into this group now known as G8.</w:t>
      </w:r>
      <w:r w:rsidR="006844F3">
        <w:rPr>
          <w:rFonts w:hint="eastAsia"/>
        </w:rPr>
        <w:t xml:space="preserve">  None of these countries currently have made any territorial claims in the Spratly islands.  </w:t>
      </w:r>
    </w:p>
    <w:p w:rsidR="006647AD" w:rsidRPr="006844F3" w:rsidRDefault="006647AD" w:rsidP="006647AD"/>
    <w:p w:rsidR="006647AD" w:rsidRDefault="006844F3" w:rsidP="006647AD">
      <w:r>
        <w:rPr>
          <w:rFonts w:hint="eastAsia"/>
        </w:rPr>
        <w:t>However, it might be</w:t>
      </w:r>
      <w:r w:rsidR="0049160D">
        <w:rPr>
          <w:rFonts w:hint="eastAsia"/>
        </w:rPr>
        <w:t xml:space="preserve"> interesting </w:t>
      </w:r>
      <w:r>
        <w:rPr>
          <w:rFonts w:hint="eastAsia"/>
        </w:rPr>
        <w:t xml:space="preserve">to ask the question: </w:t>
      </w:r>
      <w:r w:rsidR="006647AD">
        <w:t xml:space="preserve">In the national laws of these </w:t>
      </w:r>
      <w:r>
        <w:rPr>
          <w:rFonts w:hint="eastAsia"/>
        </w:rPr>
        <w:t>G8 members, are the</w:t>
      </w:r>
      <w:r w:rsidR="006647AD">
        <w:t xml:space="preserve">re any specifications regarding the "territorial boundaries" of any of the above mentioned </w:t>
      </w:r>
      <w:r w:rsidR="00F94699">
        <w:rPr>
          <w:rFonts w:hint="eastAsia"/>
        </w:rPr>
        <w:t>S</w:t>
      </w:r>
      <w:r w:rsidR="006647AD">
        <w:t xml:space="preserve">ix </w:t>
      </w:r>
      <w:r w:rsidR="00F94699">
        <w:rPr>
          <w:rFonts w:hint="eastAsia"/>
        </w:rPr>
        <w:t>C</w:t>
      </w:r>
      <w:r w:rsidR="006647AD">
        <w:t xml:space="preserve">laimants?   If so, it might be possible for </w:t>
      </w:r>
      <w:r w:rsidR="00F94699">
        <w:rPr>
          <w:rFonts w:hint="eastAsia"/>
        </w:rPr>
        <w:t xml:space="preserve">the Executive and/or Legislative branch officials of the other </w:t>
      </w:r>
      <w:r w:rsidR="00B358EB">
        <w:rPr>
          <w:rFonts w:hint="eastAsia"/>
        </w:rPr>
        <w:t xml:space="preserve">Claimant </w:t>
      </w:r>
      <w:r w:rsidR="00F94699">
        <w:rPr>
          <w:rFonts w:hint="eastAsia"/>
        </w:rPr>
        <w:t>countries</w:t>
      </w:r>
      <w:r w:rsidR="0045325D">
        <w:rPr>
          <w:rFonts w:hint="eastAsia"/>
        </w:rPr>
        <w:t xml:space="preserve">, or </w:t>
      </w:r>
      <w:r w:rsidR="00B358EB">
        <w:rPr>
          <w:rFonts w:hint="eastAsia"/>
        </w:rPr>
        <w:t xml:space="preserve">even </w:t>
      </w:r>
      <w:r w:rsidR="0045325D">
        <w:rPr>
          <w:rFonts w:hint="eastAsia"/>
        </w:rPr>
        <w:t xml:space="preserve">of </w:t>
      </w:r>
      <w:r w:rsidR="00B358EB">
        <w:rPr>
          <w:rFonts w:hint="eastAsia"/>
        </w:rPr>
        <w:t>nearby ASEAN member countries</w:t>
      </w:r>
      <w:r w:rsidR="0045325D">
        <w:rPr>
          <w:rFonts w:hint="eastAsia"/>
        </w:rPr>
        <w:t>,</w:t>
      </w:r>
      <w:r w:rsidR="00F94699">
        <w:rPr>
          <w:rFonts w:hint="eastAsia"/>
        </w:rPr>
        <w:t xml:space="preserve"> </w:t>
      </w:r>
      <w:r w:rsidR="006647AD">
        <w:t xml:space="preserve">to file a formal legal complaint with the </w:t>
      </w:r>
      <w:r w:rsidR="00F94699">
        <w:rPr>
          <w:rFonts w:hint="eastAsia"/>
        </w:rPr>
        <w:t xml:space="preserve">G8 member </w:t>
      </w:r>
      <w:r w:rsidR="006647AD">
        <w:t xml:space="preserve">government involved.  </w:t>
      </w:r>
    </w:p>
    <w:p w:rsidR="006647AD" w:rsidRDefault="006647AD" w:rsidP="006647AD"/>
    <w:p w:rsidR="006647AD" w:rsidRPr="00BA28BF" w:rsidRDefault="006647AD" w:rsidP="006647AD">
      <w:pPr>
        <w:rPr>
          <w:rFonts w:ascii="Poor Richard" w:hAnsi="Poor Richard"/>
        </w:rPr>
      </w:pPr>
      <w:r w:rsidRPr="00BA28BF">
        <w:rPr>
          <w:rFonts w:ascii="Poor Richard" w:hAnsi="Poor Richard"/>
        </w:rPr>
        <w:t xml:space="preserve">After a cursory examination, we do find that one of </w:t>
      </w:r>
      <w:r w:rsidR="005566FB">
        <w:rPr>
          <w:rFonts w:ascii="Poor Richard" w:hAnsi="Poor Richard" w:hint="eastAsia"/>
        </w:rPr>
        <w:t xml:space="preserve">the </w:t>
      </w:r>
      <w:r w:rsidRPr="00BA28BF">
        <w:rPr>
          <w:rFonts w:ascii="Poor Richard" w:hAnsi="Poor Richard"/>
        </w:rPr>
        <w:t xml:space="preserve">G8 </w:t>
      </w:r>
      <w:r w:rsidR="00F94699" w:rsidRPr="00BA28BF">
        <w:rPr>
          <w:rFonts w:ascii="Poor Richard" w:hAnsi="Poor Richard"/>
        </w:rPr>
        <w:t xml:space="preserve">members </w:t>
      </w:r>
      <w:r w:rsidRPr="00BA28BF">
        <w:rPr>
          <w:rFonts w:ascii="Poor Richard" w:hAnsi="Poor Richard"/>
        </w:rPr>
        <w:t xml:space="preserve">does </w:t>
      </w:r>
      <w:r w:rsidR="0087674E" w:rsidRPr="00BA28BF">
        <w:rPr>
          <w:rFonts w:ascii="Poor Richard" w:hAnsi="Poor Richard"/>
        </w:rPr>
        <w:t xml:space="preserve">indeed </w:t>
      </w:r>
      <w:r w:rsidRPr="00BA28BF">
        <w:rPr>
          <w:rFonts w:ascii="Poor Richard" w:hAnsi="Poor Richard"/>
        </w:rPr>
        <w:t xml:space="preserve">have a law which actually specifies the territorial boundaries of one of the </w:t>
      </w:r>
      <w:r w:rsidR="00F94699" w:rsidRPr="00BA28BF">
        <w:rPr>
          <w:rFonts w:ascii="Poor Richard" w:hAnsi="Poor Richard"/>
        </w:rPr>
        <w:t>S</w:t>
      </w:r>
      <w:r w:rsidRPr="00BA28BF">
        <w:rPr>
          <w:rFonts w:ascii="Poor Richard" w:hAnsi="Poor Richard"/>
        </w:rPr>
        <w:t xml:space="preserve">ix </w:t>
      </w:r>
      <w:r w:rsidR="00F94699" w:rsidRPr="00BA28BF">
        <w:rPr>
          <w:rFonts w:ascii="Poor Richard" w:hAnsi="Poor Richard"/>
        </w:rPr>
        <w:t>C</w:t>
      </w:r>
      <w:r w:rsidR="0071062A" w:rsidRPr="00BA28BF">
        <w:rPr>
          <w:rFonts w:ascii="Poor Richard" w:hAnsi="Poor Richard"/>
        </w:rPr>
        <w:t>laimants</w:t>
      </w:r>
      <w:r w:rsidRPr="00BA28BF">
        <w:rPr>
          <w:rFonts w:ascii="Poor Richard" w:hAnsi="Poor Richard"/>
        </w:rPr>
        <w:t xml:space="preserve"> to the Spratly island group. </w:t>
      </w:r>
      <w:r w:rsidR="00F94699" w:rsidRPr="00BA28BF">
        <w:rPr>
          <w:rFonts w:ascii="Poor Richard" w:hAnsi="Poor Richard"/>
        </w:rPr>
        <w:t xml:space="preserve">That Claimant is the Republic of China on Taiwan. </w:t>
      </w:r>
    </w:p>
    <w:p w:rsidR="006647AD" w:rsidRDefault="006647AD" w:rsidP="006647AD"/>
    <w:p w:rsidR="00C4753B" w:rsidRDefault="004D6EF4" w:rsidP="00C4753B">
      <w:r w:rsidRPr="00BA28BF">
        <w:rPr>
          <w:rFonts w:ascii="Poor Richard" w:hAnsi="Poor Richard"/>
        </w:rPr>
        <w:t xml:space="preserve">Before we examine the legal details, let’s review the most recent 125 year history of Taiwan. </w:t>
      </w:r>
      <w:r>
        <w:rPr>
          <w:rFonts w:hint="eastAsia"/>
        </w:rPr>
        <w:t xml:space="preserve">  As a result of the First Sino-Japanese War, there was an 1895 treaty in which Qing China ceded Taiwan to Japan.  The Qing Dynasty ended in the early 1900s, and </w:t>
      </w:r>
      <w:r w:rsidR="0014401A">
        <w:rPr>
          <w:rFonts w:hint="eastAsia"/>
        </w:rPr>
        <w:t xml:space="preserve">was followed by </w:t>
      </w:r>
      <w:r>
        <w:rPr>
          <w:rFonts w:hint="eastAsia"/>
        </w:rPr>
        <w:t>the Republic of China</w:t>
      </w:r>
      <w:r w:rsidR="0014401A">
        <w:rPr>
          <w:rFonts w:hint="eastAsia"/>
        </w:rPr>
        <w:t>, which</w:t>
      </w:r>
      <w:r>
        <w:rPr>
          <w:rFonts w:hint="eastAsia"/>
        </w:rPr>
        <w:t xml:space="preserve"> was founded in 1912.  </w:t>
      </w:r>
      <w:r w:rsidR="0014401A" w:rsidRPr="000A6EEA">
        <w:rPr>
          <w:rFonts w:ascii="Book Antiqua" w:hAnsi="Book Antiqua"/>
        </w:rPr>
        <w:t xml:space="preserve">Of course at that time, Taiwan belonged to Japan. </w:t>
      </w:r>
      <w:r w:rsidRPr="000A6EEA">
        <w:rPr>
          <w:rFonts w:ascii="Book Antiqua" w:hAnsi="Book Antiqua"/>
        </w:rPr>
        <w:t xml:space="preserve"> During the WWII period, all military attacks against the Japanese colony of Taiwan were conducted by US military forces. </w:t>
      </w:r>
      <w:r w:rsidRPr="000A6EEA">
        <w:rPr>
          <w:rFonts w:ascii="Book Antiqua" w:hAnsi="Book Antiqua" w:hint="eastAsia"/>
        </w:rPr>
        <w:t xml:space="preserve"> </w:t>
      </w:r>
      <w:r w:rsidR="00C4753B">
        <w:rPr>
          <w:rFonts w:hint="eastAsia"/>
        </w:rPr>
        <w:t>After the US military dropped two atom bombs on the Japanese cities of Hiroshima and Nagasaki in early August 1945, the Japanese Emperor agreed to surrender.</w:t>
      </w:r>
    </w:p>
    <w:p w:rsidR="004D6EF4" w:rsidRDefault="004D6EF4" w:rsidP="006647AD"/>
    <w:p w:rsidR="004D6EF4" w:rsidRPr="000A6EEA" w:rsidRDefault="004D6EF4" w:rsidP="006647AD">
      <w:pPr>
        <w:rPr>
          <w:rFonts w:ascii="Book Antiqua" w:hAnsi="Book Antiqua"/>
        </w:rPr>
      </w:pPr>
      <w:r w:rsidRPr="000A6EEA">
        <w:rPr>
          <w:rFonts w:ascii="Book Antiqua" w:hAnsi="Book Antiqua"/>
        </w:rPr>
        <w:t xml:space="preserve">As the conqueror of Taiwan, the United States has both the </w:t>
      </w:r>
      <w:r w:rsidR="0049160D" w:rsidRPr="000A6EEA">
        <w:rPr>
          <w:rFonts w:ascii="Book Antiqua" w:hAnsi="Book Antiqua"/>
        </w:rPr>
        <w:t xml:space="preserve">right and the </w:t>
      </w:r>
      <w:r w:rsidRPr="000A6EEA">
        <w:rPr>
          <w:rFonts w:ascii="Book Antiqua" w:hAnsi="Book Antiqua"/>
        </w:rPr>
        <w:t xml:space="preserve">responsibility to conduct the military occupation of this conquered territory.   The US Supreme Court has ruled on this topic many times. However, due to manpower </w:t>
      </w:r>
      <w:r w:rsidR="0014401A" w:rsidRPr="000A6EEA">
        <w:rPr>
          <w:rFonts w:ascii="Book Antiqua" w:hAnsi="Book Antiqua"/>
        </w:rPr>
        <w:t xml:space="preserve">and other </w:t>
      </w:r>
      <w:r w:rsidRPr="000A6EEA">
        <w:rPr>
          <w:rFonts w:ascii="Book Antiqua" w:hAnsi="Book Antiqua"/>
        </w:rPr>
        <w:t xml:space="preserve">considerations, the United States delegated the surrender ceremonies in Taiwan, and the ensuing military occupation, to the Chinese Nationalists (also known as the “Republic of China”) under Chiang Kai-shek. </w:t>
      </w:r>
    </w:p>
    <w:p w:rsidR="004D6EF4" w:rsidRDefault="004D6EF4" w:rsidP="006647AD"/>
    <w:p w:rsidR="004D6EF4" w:rsidRDefault="004D6EF4" w:rsidP="006647AD">
      <w:r>
        <w:rPr>
          <w:rFonts w:hint="eastAsia"/>
        </w:rPr>
        <w:t xml:space="preserve">International law states that military occupation does not transfer sovereignty.  Not surprisingly, </w:t>
      </w:r>
      <w:r w:rsidR="0014401A">
        <w:rPr>
          <w:rFonts w:hint="eastAsia"/>
        </w:rPr>
        <w:t xml:space="preserve">after the end of hostilities in 1945, </w:t>
      </w:r>
      <w:r>
        <w:rPr>
          <w:rFonts w:hint="eastAsia"/>
        </w:rPr>
        <w:t xml:space="preserve">many US government officials went </w:t>
      </w:r>
      <w:r>
        <w:rPr>
          <w:rFonts w:hint="eastAsia"/>
        </w:rPr>
        <w:lastRenderedPageBreak/>
        <w:t xml:space="preserve">on record as stating that Taiwan </w:t>
      </w:r>
      <w:r w:rsidR="0014401A">
        <w:rPr>
          <w:rFonts w:hint="eastAsia"/>
        </w:rPr>
        <w:t xml:space="preserve">continued to be </w:t>
      </w:r>
      <w:r>
        <w:rPr>
          <w:rFonts w:hint="eastAsia"/>
        </w:rPr>
        <w:t xml:space="preserve">Japanese territory until </w:t>
      </w:r>
      <w:r w:rsidR="0014401A">
        <w:rPr>
          <w:rFonts w:hint="eastAsia"/>
        </w:rPr>
        <w:t xml:space="preserve">a formal peace settlement could be made.  In other words, the presence of the ROC in Taiwan was simply that of </w:t>
      </w:r>
      <w:r w:rsidR="0014401A">
        <w:t>“</w:t>
      </w:r>
      <w:r w:rsidR="0014401A">
        <w:rPr>
          <w:rFonts w:hint="eastAsia"/>
        </w:rPr>
        <w:t>custodian.</w:t>
      </w:r>
      <w:r w:rsidR="0014401A">
        <w:t>”</w:t>
      </w:r>
      <w:r w:rsidR="0014401A">
        <w:rPr>
          <w:rFonts w:hint="eastAsia"/>
        </w:rPr>
        <w:t xml:space="preserve">  Then, effective April 28, 1952, </w:t>
      </w:r>
      <w:r>
        <w:rPr>
          <w:rFonts w:hint="eastAsia"/>
        </w:rPr>
        <w:t>Japan renounced all right, title, and claim</w:t>
      </w:r>
      <w:r w:rsidR="00C733E4">
        <w:rPr>
          <w:rFonts w:hint="eastAsia"/>
        </w:rPr>
        <w:t xml:space="preserve"> </w:t>
      </w:r>
      <w:r w:rsidR="0014401A">
        <w:rPr>
          <w:rFonts w:hint="eastAsia"/>
        </w:rPr>
        <w:t xml:space="preserve">to Taiwan </w:t>
      </w:r>
      <w:r w:rsidR="00C733E4">
        <w:rPr>
          <w:rFonts w:hint="eastAsia"/>
        </w:rPr>
        <w:t>in the San Francisco Peace Treaty</w:t>
      </w:r>
      <w:r w:rsidR="0014401A">
        <w:rPr>
          <w:rFonts w:hint="eastAsia"/>
        </w:rPr>
        <w:t xml:space="preserve">, signed by 48 nations. </w:t>
      </w:r>
      <w:r w:rsidR="00C733E4">
        <w:rPr>
          <w:rFonts w:hint="eastAsia"/>
        </w:rPr>
        <w:t xml:space="preserve"> </w:t>
      </w:r>
      <w:r w:rsidR="0049160D">
        <w:rPr>
          <w:rFonts w:hint="eastAsia"/>
        </w:rPr>
        <w:t>However</w:t>
      </w:r>
      <w:r w:rsidR="00C733E4">
        <w:rPr>
          <w:rFonts w:hint="eastAsia"/>
        </w:rPr>
        <w:t xml:space="preserve">, no </w:t>
      </w:r>
      <w:r w:rsidR="00C733E4">
        <w:t>“</w:t>
      </w:r>
      <w:r w:rsidR="00C733E4">
        <w:rPr>
          <w:rFonts w:hint="eastAsia"/>
        </w:rPr>
        <w:t>receiving country</w:t>
      </w:r>
      <w:r w:rsidR="00C733E4">
        <w:t>”</w:t>
      </w:r>
      <w:r w:rsidR="00C733E4">
        <w:rPr>
          <w:rFonts w:hint="eastAsia"/>
        </w:rPr>
        <w:t xml:space="preserve"> was specified for this </w:t>
      </w:r>
      <w:r w:rsidR="00C733E4">
        <w:t>renunciation</w:t>
      </w:r>
      <w:r w:rsidR="00C733E4">
        <w:rPr>
          <w:rFonts w:hint="eastAsia"/>
        </w:rPr>
        <w:t xml:space="preserve">, or </w:t>
      </w:r>
      <w:r w:rsidR="00C733E4">
        <w:t>“</w:t>
      </w:r>
      <w:r w:rsidR="00C733E4">
        <w:rPr>
          <w:rFonts w:hint="eastAsia"/>
        </w:rPr>
        <w:t>cession</w:t>
      </w:r>
      <w:r w:rsidR="00C733E4">
        <w:t>,”</w:t>
      </w:r>
      <w:r w:rsidR="00601809">
        <w:rPr>
          <w:rFonts w:hint="eastAsia"/>
        </w:rPr>
        <w:t xml:space="preserve"> of Taiwan.  Nevertheless, </w:t>
      </w:r>
      <w:r w:rsidR="00C733E4">
        <w:rPr>
          <w:rFonts w:hint="eastAsia"/>
        </w:rPr>
        <w:t>the treaty did specify the jurisdiction of a US federal agency, the United States Military Government</w:t>
      </w:r>
      <w:r w:rsidR="0014401A">
        <w:rPr>
          <w:rFonts w:hint="eastAsia"/>
        </w:rPr>
        <w:t xml:space="preserve"> (USMG)</w:t>
      </w:r>
      <w:r w:rsidR="00C733E4">
        <w:rPr>
          <w:rFonts w:hint="eastAsia"/>
        </w:rPr>
        <w:t>, over Taiwan.</w:t>
      </w:r>
      <w:r w:rsidR="0071062A">
        <w:rPr>
          <w:rFonts w:hint="eastAsia"/>
        </w:rPr>
        <w:t xml:space="preserve">  </w:t>
      </w:r>
      <w:r w:rsidR="0071062A">
        <w:t>T</w:t>
      </w:r>
      <w:r w:rsidR="0071062A">
        <w:rPr>
          <w:rFonts w:hint="eastAsia"/>
        </w:rPr>
        <w:t xml:space="preserve">hat </w:t>
      </w:r>
      <w:r w:rsidR="0014401A">
        <w:rPr>
          <w:rFonts w:hint="eastAsia"/>
        </w:rPr>
        <w:t xml:space="preserve">type of USMG jurisdiction was </w:t>
      </w:r>
      <w:r w:rsidR="0071062A">
        <w:rPr>
          <w:rFonts w:hint="eastAsia"/>
        </w:rPr>
        <w:t>very similar</w:t>
      </w:r>
      <w:r w:rsidR="0014401A">
        <w:rPr>
          <w:rFonts w:hint="eastAsia"/>
        </w:rPr>
        <w:t xml:space="preserve">, in many respects, to the </w:t>
      </w:r>
      <w:r w:rsidR="0071062A">
        <w:rPr>
          <w:rFonts w:hint="eastAsia"/>
        </w:rPr>
        <w:t>situation in the Ryukyu island chain</w:t>
      </w:r>
      <w:r w:rsidR="0014401A">
        <w:rPr>
          <w:rFonts w:hint="eastAsia"/>
        </w:rPr>
        <w:t>, which includes Okinawa</w:t>
      </w:r>
      <w:r w:rsidR="0071062A">
        <w:rPr>
          <w:rFonts w:hint="eastAsia"/>
        </w:rPr>
        <w:t xml:space="preserve">. </w:t>
      </w:r>
    </w:p>
    <w:p w:rsidR="00C733E4" w:rsidRDefault="00C733E4" w:rsidP="006647AD"/>
    <w:p w:rsidR="00C4753B" w:rsidRDefault="00DD73E5" w:rsidP="00C4753B">
      <w:r w:rsidRPr="00601809">
        <w:rPr>
          <w:rFonts w:ascii="Century Gothic" w:hAnsi="Century Gothic"/>
        </w:rPr>
        <w:t>After this brief overview of recent Taiwan history, let’s look at the US Executive Branch’s position regarding the Republic of China on Taiwan.  This may be summed up in a few sentences.</w:t>
      </w:r>
      <w:r>
        <w:rPr>
          <w:rFonts w:hint="eastAsia"/>
        </w:rPr>
        <w:t xml:space="preserve">  </w:t>
      </w:r>
      <w:r w:rsidRPr="00C37074">
        <w:rPr>
          <w:rFonts w:ascii="Times New Roman" w:hAnsi="Times New Roman" w:cs="Times New Roman"/>
          <w:sz w:val="28"/>
          <w:szCs w:val="28"/>
        </w:rPr>
        <w:t xml:space="preserve">The US government does not </w:t>
      </w:r>
      <w:r w:rsidRPr="00C37074">
        <w:rPr>
          <w:rFonts w:ascii="Times New Roman" w:hAnsi="Times New Roman" w:cs="Times New Roman" w:hint="eastAsia"/>
          <w:sz w:val="28"/>
          <w:szCs w:val="28"/>
        </w:rPr>
        <w:t xml:space="preserve">consider </w:t>
      </w:r>
      <w:r w:rsidR="00472DD0" w:rsidRPr="00C37074">
        <w:rPr>
          <w:rFonts w:ascii="Times New Roman" w:hAnsi="Times New Roman" w:cs="Times New Roman"/>
          <w:sz w:val="28"/>
          <w:szCs w:val="28"/>
        </w:rPr>
        <w:t xml:space="preserve">the ROC or Taiwan </w:t>
      </w:r>
      <w:r w:rsidR="00472DD0" w:rsidRPr="00C37074">
        <w:rPr>
          <w:rFonts w:ascii="Times New Roman" w:hAnsi="Times New Roman" w:cs="Times New Roman" w:hint="eastAsia"/>
          <w:sz w:val="28"/>
          <w:szCs w:val="28"/>
        </w:rPr>
        <w:t xml:space="preserve">to be </w:t>
      </w:r>
      <w:r w:rsidR="00472DD0" w:rsidRPr="00C37074">
        <w:rPr>
          <w:rFonts w:ascii="Times New Roman" w:hAnsi="Times New Roman" w:cs="Times New Roman"/>
          <w:sz w:val="28"/>
          <w:szCs w:val="28"/>
        </w:rPr>
        <w:t>a sovereign entity.</w:t>
      </w:r>
      <w:r w:rsidR="00472DD0" w:rsidRPr="00C37074">
        <w:rPr>
          <w:rFonts w:ascii="Times New Roman" w:hAnsi="Times New Roman" w:cs="Times New Roman" w:hint="eastAsia"/>
          <w:sz w:val="28"/>
          <w:szCs w:val="28"/>
        </w:rPr>
        <w:t xml:space="preserve"> </w:t>
      </w:r>
      <w:r w:rsidR="00472DD0">
        <w:rPr>
          <w:rFonts w:hint="eastAsia"/>
        </w:rPr>
        <w:t xml:space="preserve"> </w:t>
      </w:r>
      <w:r w:rsidR="00E3568A">
        <w:rPr>
          <w:rFonts w:hint="eastAsia"/>
        </w:rPr>
        <w:t xml:space="preserve">The so-called national flag, national emblem, national anthem, etc. of the Republic of China are not recognized as belonging to a sovereign </w:t>
      </w:r>
      <w:r w:rsidR="00006223">
        <w:rPr>
          <w:rFonts w:hint="eastAsia"/>
        </w:rPr>
        <w:t>nation</w:t>
      </w:r>
      <w:r w:rsidR="00E3568A">
        <w:rPr>
          <w:rFonts w:hint="eastAsia"/>
        </w:rPr>
        <w:t xml:space="preserve">.  </w:t>
      </w:r>
      <w:r w:rsidR="00472DD0">
        <w:rPr>
          <w:rFonts w:hint="eastAsia"/>
        </w:rPr>
        <w:t xml:space="preserve">Taiwan is not independent.  </w:t>
      </w:r>
      <w:r w:rsidR="00C4753B">
        <w:rPr>
          <w:rFonts w:hint="eastAsia"/>
        </w:rPr>
        <w:t xml:space="preserve">A 1959 court case in Washington D.C. found that Taiwan was </w:t>
      </w:r>
      <w:r w:rsidR="00C4753B" w:rsidRPr="00786AC9">
        <w:rPr>
          <w:rFonts w:hint="eastAsia"/>
          <w:b/>
        </w:rPr>
        <w:t>not</w:t>
      </w:r>
      <w:r w:rsidR="00C4753B">
        <w:rPr>
          <w:rFonts w:hint="eastAsia"/>
        </w:rPr>
        <w:t xml:space="preserve"> a part of the </w:t>
      </w:r>
      <w:r w:rsidR="00C4753B">
        <w:t>“</w:t>
      </w:r>
      <w:r w:rsidR="00C4753B">
        <w:rPr>
          <w:rFonts w:hint="eastAsia"/>
        </w:rPr>
        <w:t>national territory</w:t>
      </w:r>
      <w:r w:rsidR="00C4753B">
        <w:t>”</w:t>
      </w:r>
      <w:r w:rsidR="00C4753B">
        <w:rPr>
          <w:rFonts w:hint="eastAsia"/>
        </w:rPr>
        <w:t xml:space="preserve"> of the Republic of China, even though it was under the jurisdiction of the ROC.  Moreover, </w:t>
      </w:r>
      <w:r w:rsidR="00C4753B">
        <w:t>the R</w:t>
      </w:r>
      <w:r w:rsidR="00C4753B">
        <w:rPr>
          <w:rFonts w:hint="eastAsia"/>
        </w:rPr>
        <w:t xml:space="preserve">epublic of China is </w:t>
      </w:r>
      <w:r w:rsidR="00C4753B" w:rsidRPr="00786AC9">
        <w:rPr>
          <w:rFonts w:hint="eastAsia"/>
          <w:b/>
        </w:rPr>
        <w:t>not</w:t>
      </w:r>
      <w:r w:rsidR="00C4753B">
        <w:rPr>
          <w:rFonts w:hint="eastAsia"/>
        </w:rPr>
        <w:t xml:space="preserve"> regarded as a </w:t>
      </w:r>
      <w:r w:rsidR="00C4753B">
        <w:t>state or a government</w:t>
      </w:r>
      <w:r w:rsidR="00C4753B">
        <w:rPr>
          <w:rFonts w:hint="eastAsia"/>
        </w:rPr>
        <w:t xml:space="preserve">.  </w:t>
      </w:r>
    </w:p>
    <w:p w:rsidR="00DD73E5" w:rsidRDefault="00472DD0" w:rsidP="00DD73E5">
      <w:r w:rsidRPr="00C37074">
        <w:rPr>
          <w:rFonts w:ascii="Times New Roman" w:hAnsi="Times New Roman" w:cs="Times New Roman" w:hint="eastAsia"/>
          <w:sz w:val="28"/>
          <w:szCs w:val="28"/>
        </w:rPr>
        <w:t>Additionally</w:t>
      </w:r>
      <w:r w:rsidR="00DD73E5" w:rsidRPr="00C37074">
        <w:rPr>
          <w:rFonts w:ascii="Times New Roman" w:hAnsi="Times New Roman" w:cs="Times New Roman" w:hint="eastAsia"/>
          <w:sz w:val="28"/>
          <w:szCs w:val="28"/>
        </w:rPr>
        <w:t xml:space="preserve">, numerous reports by the Congressional Research Service (CRS) to the US Congress have confirmed that the US government has never recognized PRC sovereignty over Taiwan, and the </w:t>
      </w:r>
      <w:r w:rsidR="0070015A" w:rsidRPr="00C37074">
        <w:rPr>
          <w:rFonts w:ascii="Times New Roman" w:hAnsi="Times New Roman" w:cs="Times New Roman" w:hint="eastAsia"/>
          <w:sz w:val="28"/>
          <w:szCs w:val="28"/>
        </w:rPr>
        <w:t xml:space="preserve">international </w:t>
      </w:r>
      <w:r w:rsidR="00DD73E5" w:rsidRPr="00C37074">
        <w:rPr>
          <w:rFonts w:ascii="Times New Roman" w:hAnsi="Times New Roman" w:cs="Times New Roman" w:hint="eastAsia"/>
          <w:sz w:val="28"/>
          <w:szCs w:val="28"/>
        </w:rPr>
        <w:t xml:space="preserve">legal status of Taiwan is undetermined. </w:t>
      </w:r>
      <w:r w:rsidR="00DD73E5">
        <w:rPr>
          <w:rFonts w:hint="eastAsia"/>
        </w:rPr>
        <w:t xml:space="preserve"> </w:t>
      </w:r>
    </w:p>
    <w:p w:rsidR="00472DD0" w:rsidRDefault="00472DD0" w:rsidP="00472DD0"/>
    <w:p w:rsidR="00472DD0" w:rsidRPr="00237062" w:rsidRDefault="00472DD0" w:rsidP="00472DD0">
      <w:pPr>
        <w:rPr>
          <w:rFonts w:ascii="Book Antiqua" w:hAnsi="Book Antiqua"/>
        </w:rPr>
      </w:pPr>
      <w:r w:rsidRPr="00237062">
        <w:rPr>
          <w:rFonts w:ascii="Book Antiqua" w:hAnsi="Book Antiqua"/>
        </w:rPr>
        <w:t>The United States has an announced Pivot to Asia strategy.  Yet, the US government officials frequently state that they take no position on the territorial disputes in this area.  We want to ask, is such a statement fully reasonable under US law?</w:t>
      </w:r>
    </w:p>
    <w:p w:rsidR="00472DD0" w:rsidRPr="00237062" w:rsidRDefault="00472DD0" w:rsidP="006647AD">
      <w:pPr>
        <w:rPr>
          <w:rFonts w:ascii="Book Antiqua" w:hAnsi="Book Antiqua"/>
        </w:rPr>
      </w:pPr>
    </w:p>
    <w:p w:rsidR="006647AD" w:rsidRPr="00237062" w:rsidRDefault="00472DD0" w:rsidP="006647AD">
      <w:pPr>
        <w:rPr>
          <w:rFonts w:ascii="Book Antiqua" w:hAnsi="Book Antiqua"/>
        </w:rPr>
      </w:pPr>
      <w:r w:rsidRPr="00237062">
        <w:rPr>
          <w:rFonts w:ascii="Book Antiqua" w:hAnsi="Book Antiqua"/>
        </w:rPr>
        <w:t>L</w:t>
      </w:r>
      <w:r w:rsidR="0014401A" w:rsidRPr="00237062">
        <w:rPr>
          <w:rFonts w:ascii="Book Antiqua" w:hAnsi="Book Antiqua"/>
        </w:rPr>
        <w:t xml:space="preserve">et’s turn to the law which the US Congress passed in 1979, which is known as the </w:t>
      </w:r>
      <w:r w:rsidR="006647AD" w:rsidRPr="00237062">
        <w:rPr>
          <w:rFonts w:ascii="Book Antiqua" w:hAnsi="Book Antiqua"/>
        </w:rPr>
        <w:t>Taiwan Relations Act</w:t>
      </w:r>
      <w:r w:rsidRPr="00237062">
        <w:rPr>
          <w:rFonts w:ascii="Book Antiqua" w:hAnsi="Book Antiqua"/>
        </w:rPr>
        <w:t>, or “TRA”</w:t>
      </w:r>
      <w:r w:rsidR="006647AD" w:rsidRPr="00237062">
        <w:rPr>
          <w:rFonts w:ascii="Book Antiqua" w:hAnsi="Book Antiqua"/>
        </w:rPr>
        <w:t>.</w:t>
      </w:r>
      <w:r w:rsidRPr="00237062">
        <w:rPr>
          <w:rFonts w:ascii="Book Antiqua" w:hAnsi="Book Antiqua"/>
        </w:rPr>
        <w:t xml:space="preserve">  This law has a territorial clause.  </w:t>
      </w:r>
    </w:p>
    <w:p w:rsidR="006647AD" w:rsidRPr="00472DD0" w:rsidRDefault="006647AD" w:rsidP="006647AD"/>
    <w:p w:rsidR="006647AD" w:rsidRDefault="006647AD" w:rsidP="006647AD"/>
    <w:p w:rsidR="006647AD" w:rsidRPr="00026C13" w:rsidRDefault="006647AD" w:rsidP="00472DD0">
      <w:pPr>
        <w:ind w:leftChars="59" w:left="142"/>
        <w:rPr>
          <w:rFonts w:ascii="Times New Roman" w:hAnsi="Times New Roman" w:cs="Times New Roman"/>
          <w:sz w:val="28"/>
          <w:szCs w:val="28"/>
        </w:rPr>
      </w:pPr>
      <w:r w:rsidRPr="00026C13">
        <w:rPr>
          <w:rFonts w:ascii="Times New Roman" w:hAnsi="Times New Roman" w:cs="Times New Roman"/>
          <w:sz w:val="28"/>
          <w:szCs w:val="28"/>
        </w:rPr>
        <w:t xml:space="preserve">Taiwan Relations Act </w:t>
      </w:r>
      <w:r w:rsidRPr="00026C13">
        <w:rPr>
          <w:rFonts w:ascii="Times New Roman" w:hAnsi="Times New Roman" w:cs="Times New Roman"/>
          <w:szCs w:val="24"/>
        </w:rPr>
        <w:t xml:space="preserve"> (territorial clause)  </w:t>
      </w:r>
      <w:r w:rsidRPr="00026C13">
        <w:rPr>
          <w:rFonts w:ascii="Times New Roman" w:hAnsi="Times New Roman" w:cs="Times New Roman"/>
          <w:sz w:val="28"/>
          <w:szCs w:val="28"/>
        </w:rPr>
        <w:t xml:space="preserve">     22 U.S.C. 3314 </w:t>
      </w:r>
    </w:p>
    <w:p w:rsidR="006647AD" w:rsidRPr="00026C13" w:rsidRDefault="006647AD" w:rsidP="00472DD0">
      <w:pPr>
        <w:ind w:leftChars="59" w:left="142"/>
        <w:rPr>
          <w:rFonts w:ascii="Times New Roman" w:hAnsi="Times New Roman" w:cs="Times New Roman"/>
          <w:sz w:val="28"/>
          <w:szCs w:val="28"/>
        </w:rPr>
      </w:pPr>
    </w:p>
    <w:p w:rsidR="006647AD" w:rsidRPr="000A6EEA" w:rsidRDefault="006647AD" w:rsidP="00472DD0">
      <w:pPr>
        <w:ind w:leftChars="59" w:left="142"/>
        <w:rPr>
          <w:rFonts w:ascii="Times New Roman" w:hAnsi="Times New Roman" w:cs="Times New Roman"/>
          <w:sz w:val="28"/>
          <w:szCs w:val="28"/>
        </w:rPr>
      </w:pPr>
      <w:r w:rsidRPr="00026C13">
        <w:rPr>
          <w:rFonts w:ascii="Times New Roman" w:hAnsi="Times New Roman" w:cs="Times New Roman"/>
          <w:sz w:val="28"/>
          <w:szCs w:val="28"/>
        </w:rPr>
        <w:t>(2) the term "Taiwan" includes, as the context may require, the islands of Taiwan and the Pescadores, the people on those islands, corporation</w:t>
      </w:r>
      <w:r w:rsidR="00472DD0" w:rsidRPr="00026C13">
        <w:rPr>
          <w:rFonts w:ascii="Times New Roman" w:hAnsi="Times New Roman" w:cs="Times New Roman"/>
          <w:sz w:val="28"/>
          <w:szCs w:val="28"/>
        </w:rPr>
        <w:t>s</w:t>
      </w:r>
      <w:r w:rsidRPr="00026C13">
        <w:rPr>
          <w:rFonts w:ascii="Times New Roman" w:hAnsi="Times New Roman" w:cs="Times New Roman"/>
          <w:sz w:val="28"/>
          <w:szCs w:val="28"/>
        </w:rPr>
        <w:t xml:space="preserve"> and other entities and associations created or organized under the laws </w:t>
      </w:r>
      <w:r w:rsidRPr="00026C13">
        <w:rPr>
          <w:rFonts w:ascii="Times New Roman" w:hAnsi="Times New Roman" w:cs="Times New Roman"/>
          <w:sz w:val="28"/>
          <w:szCs w:val="28"/>
        </w:rPr>
        <w:lastRenderedPageBreak/>
        <w:t>applied on those islands, and the governing authorities on Taiwan</w:t>
      </w:r>
      <w:r w:rsidRPr="00026C13">
        <w:rPr>
          <w:rFonts w:ascii="Arial Rounded MT Bold" w:hAnsi="Arial Rounded MT Bold"/>
          <w:sz w:val="28"/>
          <w:szCs w:val="28"/>
        </w:rPr>
        <w:t xml:space="preserve"> </w:t>
      </w:r>
      <w:r w:rsidRPr="000A6EEA">
        <w:rPr>
          <w:rFonts w:ascii="Times New Roman" w:hAnsi="Times New Roman" w:cs="Times New Roman"/>
          <w:sz w:val="28"/>
          <w:szCs w:val="28"/>
        </w:rPr>
        <w:t xml:space="preserve">recognized by the United States as the Republic of China prior to January 1, 1979, and any successor governing authorities (including political subdivisions, agencies, and instrumentalities thereof). </w:t>
      </w:r>
    </w:p>
    <w:p w:rsidR="006647AD" w:rsidRDefault="006647AD" w:rsidP="006647AD"/>
    <w:p w:rsidR="009B274A" w:rsidRPr="00237062" w:rsidRDefault="00472DD0" w:rsidP="006647AD">
      <w:pPr>
        <w:rPr>
          <w:rFonts w:ascii="Book Antiqua" w:hAnsi="Book Antiqua"/>
        </w:rPr>
      </w:pPr>
      <w:r w:rsidRPr="00237062">
        <w:rPr>
          <w:rFonts w:ascii="Book Antiqua" w:hAnsi="Book Antiqua"/>
        </w:rPr>
        <w:t>But we must not forget that under US law, there is a treaty which is of a higher</w:t>
      </w:r>
      <w:r w:rsidR="00237062">
        <w:rPr>
          <w:rFonts w:ascii="Book Antiqua" w:hAnsi="Book Antiqua"/>
        </w:rPr>
        <w:t xml:space="preserve"> legal weight than </w:t>
      </w:r>
      <w:r w:rsidRPr="00237062">
        <w:rPr>
          <w:rFonts w:ascii="Book Antiqua" w:hAnsi="Book Antiqua"/>
        </w:rPr>
        <w:t xml:space="preserve">the Taiwan Relations Act. That is the San Francisco Peace Treaty (SFPT) mentioned earlier.  Let’s review the SFPT and the TRA together, and see what conclusions we can reach. </w:t>
      </w:r>
      <w:r w:rsidR="00EE5AEC" w:rsidRPr="00237062">
        <w:rPr>
          <w:rFonts w:ascii="Book Antiqua" w:hAnsi="Book Antiqua"/>
        </w:rPr>
        <w:t xml:space="preserve">Some historical comparisons with the United States’ administration of the Ryukyu island group </w:t>
      </w:r>
      <w:r w:rsidR="0049160D" w:rsidRPr="00237062">
        <w:rPr>
          <w:rFonts w:ascii="Book Antiqua" w:hAnsi="Book Antiqua"/>
        </w:rPr>
        <w:t xml:space="preserve">can also be </w:t>
      </w:r>
      <w:r w:rsidR="0070015A" w:rsidRPr="00237062">
        <w:rPr>
          <w:rFonts w:ascii="Book Antiqua" w:hAnsi="Book Antiqua"/>
        </w:rPr>
        <w:t xml:space="preserve">provided, because they are </w:t>
      </w:r>
      <w:r w:rsidR="00EE5AEC" w:rsidRPr="00237062">
        <w:rPr>
          <w:rFonts w:ascii="Book Antiqua" w:hAnsi="Book Antiqua"/>
        </w:rPr>
        <w:t xml:space="preserve">useful for reference.  </w:t>
      </w:r>
    </w:p>
    <w:p w:rsidR="00201ABD" w:rsidRPr="00237062" w:rsidRDefault="00201ABD" w:rsidP="006647AD">
      <w:pPr>
        <w:rPr>
          <w:rFonts w:ascii="Book Antiqua" w:hAnsi="Book Antiqua"/>
        </w:rPr>
      </w:pPr>
    </w:p>
    <w:p w:rsidR="00201ABD" w:rsidRPr="00237062" w:rsidRDefault="00201ABD" w:rsidP="00201ABD">
      <w:pPr>
        <w:rPr>
          <w:rFonts w:ascii="Book Antiqua" w:hAnsi="Book Antiqua"/>
        </w:rPr>
      </w:pPr>
      <w:r w:rsidRPr="00237062">
        <w:rPr>
          <w:rFonts w:ascii="Book Antiqua" w:hAnsi="Book Antiqua"/>
        </w:rPr>
        <w:t xml:space="preserve">After </w:t>
      </w:r>
      <w:r w:rsidR="00B358EB" w:rsidRPr="00237062">
        <w:rPr>
          <w:rFonts w:ascii="Book Antiqua" w:hAnsi="Book Antiqua"/>
        </w:rPr>
        <w:t xml:space="preserve">obtaining these conclusions, we can </w:t>
      </w:r>
      <w:r w:rsidRPr="00237062">
        <w:rPr>
          <w:rFonts w:ascii="Book Antiqua" w:hAnsi="Book Antiqua"/>
        </w:rPr>
        <w:t>review the Spratly islands controversy, and specifically outline what demands the Executive and/or Legislative officials in any of the other Six Claimant countries</w:t>
      </w:r>
      <w:r w:rsidR="00B358EB" w:rsidRPr="00237062">
        <w:rPr>
          <w:rFonts w:ascii="Book Antiqua" w:hAnsi="Book Antiqua"/>
        </w:rPr>
        <w:t>, or even nearby ASEAN member countries,</w:t>
      </w:r>
      <w:r w:rsidRPr="00237062">
        <w:rPr>
          <w:rFonts w:ascii="Book Antiqua" w:hAnsi="Book Antiqua"/>
        </w:rPr>
        <w:t xml:space="preserve"> could </w:t>
      </w:r>
      <w:r w:rsidR="00B358EB" w:rsidRPr="00237062">
        <w:rPr>
          <w:rFonts w:ascii="Book Antiqua" w:hAnsi="Book Antiqua"/>
        </w:rPr>
        <w:t xml:space="preserve">make to the US government, </w:t>
      </w:r>
      <w:r w:rsidRPr="00237062">
        <w:rPr>
          <w:rFonts w:ascii="Book Antiqua" w:hAnsi="Book Antiqua"/>
        </w:rPr>
        <w:t xml:space="preserve">through their official Ambassador to the United States.  </w:t>
      </w:r>
    </w:p>
    <w:p w:rsidR="00201ABD" w:rsidRPr="00201ABD" w:rsidRDefault="00201ABD" w:rsidP="006647AD"/>
    <w:p w:rsidR="00C37074" w:rsidRPr="00C37074" w:rsidRDefault="00C37074" w:rsidP="00C37074">
      <w:pPr>
        <w:snapToGrid w:val="0"/>
        <w:jc w:val="center"/>
        <w:rPr>
          <w:rFonts w:ascii="Century Gothic" w:hAnsi="Century Gothic"/>
          <w:sz w:val="52"/>
          <w:szCs w:val="52"/>
        </w:rPr>
      </w:pPr>
      <w:r w:rsidRPr="00C37074">
        <w:rPr>
          <w:rFonts w:ascii="Century Gothic" w:hAnsi="Century Gothic"/>
          <w:sz w:val="52"/>
          <w:szCs w:val="52"/>
        </w:rPr>
        <w:t xml:space="preserve">A PETITION </w:t>
      </w:r>
    </w:p>
    <w:p w:rsidR="00EE5AEC" w:rsidRDefault="00EE5AEC" w:rsidP="006647AD"/>
    <w:p w:rsidR="00AC4C32" w:rsidRPr="00AC4C32" w:rsidRDefault="00AC4C32" w:rsidP="00AC4C32">
      <w:pPr>
        <w:snapToGrid w:val="0"/>
        <w:jc w:val="center"/>
        <w:rPr>
          <w:szCs w:val="24"/>
        </w:rPr>
      </w:pPr>
      <w:r w:rsidRPr="00AC4C32">
        <w:rPr>
          <w:rFonts w:hint="eastAsia"/>
          <w:szCs w:val="24"/>
        </w:rPr>
        <w:t xml:space="preserve">Based on an Overview of the San Francisco Peace Treaty, </w:t>
      </w:r>
    </w:p>
    <w:p w:rsidR="00AC4C32" w:rsidRPr="00AC4C32" w:rsidRDefault="00AC4C32" w:rsidP="00AC4C32">
      <w:pPr>
        <w:snapToGrid w:val="0"/>
        <w:jc w:val="center"/>
        <w:rPr>
          <w:szCs w:val="24"/>
        </w:rPr>
      </w:pPr>
      <w:r w:rsidRPr="00AC4C32">
        <w:rPr>
          <w:rFonts w:hint="eastAsia"/>
          <w:szCs w:val="24"/>
        </w:rPr>
        <w:t>the Taiwan Relations Act, and Recent History</w:t>
      </w:r>
    </w:p>
    <w:p w:rsidR="00AC4C32" w:rsidRDefault="00AC4C32" w:rsidP="00AC4C32">
      <w:pPr>
        <w:snapToGrid w:val="0"/>
        <w:jc w:val="center"/>
        <w:rPr>
          <w:sz w:val="28"/>
          <w:szCs w:val="28"/>
        </w:rPr>
      </w:pPr>
    </w:p>
    <w:p w:rsidR="00AC4C32" w:rsidRDefault="00AC4C32" w:rsidP="00AC4C32">
      <w:pPr>
        <w:snapToGrid w:val="0"/>
        <w:jc w:val="center"/>
        <w:rPr>
          <w:sz w:val="28"/>
          <w:szCs w:val="28"/>
        </w:rPr>
      </w:pPr>
    </w:p>
    <w:p w:rsidR="00AC4C32" w:rsidRPr="00AC4C32" w:rsidRDefault="00AC4C32" w:rsidP="00AC4C32">
      <w:pPr>
        <w:snapToGrid w:val="0"/>
        <w:jc w:val="center"/>
        <w:rPr>
          <w:rFonts w:cs="Times New Roman"/>
          <w:szCs w:val="24"/>
        </w:rPr>
      </w:pPr>
      <w:r w:rsidRPr="00AC4C32">
        <w:rPr>
          <w:rFonts w:cs="Times New Roman"/>
          <w:szCs w:val="24"/>
        </w:rPr>
        <w:t xml:space="preserve">the Following Conclusions and Principles </w:t>
      </w:r>
    </w:p>
    <w:p w:rsidR="00AC4C32" w:rsidRPr="00AC4C32" w:rsidRDefault="00AC4C32" w:rsidP="00AC4C32">
      <w:pPr>
        <w:snapToGrid w:val="0"/>
        <w:jc w:val="center"/>
        <w:rPr>
          <w:rFonts w:cs="Times New Roman"/>
          <w:szCs w:val="24"/>
        </w:rPr>
      </w:pPr>
      <w:r w:rsidRPr="00AC4C32">
        <w:rPr>
          <w:rFonts w:cs="Times New Roman"/>
          <w:szCs w:val="24"/>
        </w:rPr>
        <w:t xml:space="preserve">regarding the position of Taiwan under US law </w:t>
      </w:r>
    </w:p>
    <w:p w:rsidR="00AC4C32" w:rsidRPr="00AC4C32" w:rsidRDefault="00AC4C32" w:rsidP="00AC4C32">
      <w:pPr>
        <w:snapToGrid w:val="0"/>
        <w:jc w:val="center"/>
        <w:rPr>
          <w:rFonts w:cs="Times New Roman"/>
          <w:szCs w:val="24"/>
        </w:rPr>
      </w:pPr>
      <w:r w:rsidRPr="00AC4C32">
        <w:rPr>
          <w:rFonts w:cs="Times New Roman"/>
          <w:szCs w:val="24"/>
        </w:rPr>
        <w:t>have been reached</w:t>
      </w:r>
    </w:p>
    <w:p w:rsidR="00201ABD" w:rsidRPr="00201ABD" w:rsidRDefault="00201ABD" w:rsidP="00201ABD">
      <w:pPr>
        <w:snapToGrid w:val="0"/>
        <w:jc w:val="center"/>
        <w:rPr>
          <w:sz w:val="28"/>
          <w:szCs w:val="28"/>
        </w:rPr>
      </w:pPr>
    </w:p>
    <w:p w:rsidR="00201ABD" w:rsidRPr="00201ABD" w:rsidRDefault="00201ABD" w:rsidP="00201ABD">
      <w:pPr>
        <w:snapToGrid w:val="0"/>
        <w:jc w:val="center"/>
        <w:rPr>
          <w:sz w:val="28"/>
          <w:szCs w:val="28"/>
        </w:rPr>
      </w:pPr>
    </w:p>
    <w:p w:rsidR="00201ABD" w:rsidRPr="00386D61" w:rsidRDefault="00201ABD" w:rsidP="00201ABD">
      <w:pPr>
        <w:snapToGrid w:val="0"/>
        <w:rPr>
          <w:rFonts w:ascii="Century Gothic" w:hAnsi="Century Gothic"/>
          <w:sz w:val="28"/>
          <w:szCs w:val="28"/>
        </w:rPr>
      </w:pPr>
      <w:r w:rsidRPr="00386D61">
        <w:rPr>
          <w:rFonts w:ascii="Century Gothic" w:hAnsi="Century Gothic"/>
          <w:sz w:val="28"/>
          <w:szCs w:val="28"/>
        </w:rPr>
        <w:t>RECITALS:</w:t>
      </w:r>
    </w:p>
    <w:p w:rsidR="009B274A" w:rsidRPr="00386D61" w:rsidRDefault="009B274A" w:rsidP="009B274A">
      <w:pPr>
        <w:jc w:val="center"/>
        <w:rPr>
          <w:rFonts w:ascii="Century Gothic" w:hAnsi="Century Gothic"/>
        </w:rPr>
      </w:pPr>
    </w:p>
    <w:p w:rsidR="001109F9" w:rsidRPr="00386D61" w:rsidRDefault="001109F9" w:rsidP="009B274A">
      <w:pPr>
        <w:rPr>
          <w:rFonts w:ascii="Century Gothic" w:hAnsi="Century Gothic"/>
        </w:rPr>
      </w:pPr>
      <w:r w:rsidRPr="00386D61">
        <w:rPr>
          <w:rFonts w:ascii="Century Gothic" w:hAnsi="Century Gothic"/>
        </w:rPr>
        <w:t xml:space="preserve">WHEREAS </w:t>
      </w:r>
    </w:p>
    <w:p w:rsidR="009B274A" w:rsidRPr="00386D61" w:rsidRDefault="009B274A" w:rsidP="009B274A">
      <w:pPr>
        <w:rPr>
          <w:rFonts w:ascii="Century Gothic" w:hAnsi="Century Gothic"/>
        </w:rPr>
      </w:pPr>
      <w:r w:rsidRPr="00386D61">
        <w:rPr>
          <w:rFonts w:ascii="Century Gothic" w:hAnsi="Century Gothic"/>
        </w:rPr>
        <w:t>#1) Taiwan remained as Japanese territory until the coming into force of the SFPT on April 28, 1952.  Hence, it follows directly that when the R</w:t>
      </w:r>
      <w:r w:rsidR="00B358EB" w:rsidRPr="00386D61">
        <w:rPr>
          <w:rFonts w:ascii="Century Gothic" w:hAnsi="Century Gothic"/>
        </w:rPr>
        <w:t>epublic of China</w:t>
      </w:r>
      <w:r w:rsidRPr="00386D61">
        <w:rPr>
          <w:rFonts w:ascii="Century Gothic" w:hAnsi="Century Gothic"/>
        </w:rPr>
        <w:t xml:space="preserve"> moved its central government to occupied Taiwan in Dec. 1949, it was moving outside of Chinese territory, and immediately became a government in exile.</w:t>
      </w:r>
    </w:p>
    <w:p w:rsidR="009B274A" w:rsidRPr="00386D61" w:rsidRDefault="009B274A" w:rsidP="009B274A">
      <w:pPr>
        <w:rPr>
          <w:rFonts w:ascii="Century Gothic" w:hAnsi="Century Gothic"/>
        </w:rPr>
      </w:pPr>
    </w:p>
    <w:p w:rsidR="009B274A" w:rsidRPr="00386D61" w:rsidRDefault="009B274A" w:rsidP="009B274A">
      <w:pPr>
        <w:rPr>
          <w:rFonts w:ascii="Century Gothic" w:hAnsi="Century Gothic"/>
        </w:rPr>
      </w:pPr>
      <w:r w:rsidRPr="00386D61">
        <w:rPr>
          <w:rFonts w:ascii="Century Gothic" w:hAnsi="Century Gothic"/>
        </w:rPr>
        <w:t xml:space="preserve">#2) Under US law, the "Republic of China" nomenclature is not </w:t>
      </w:r>
      <w:r w:rsidRPr="00386D61">
        <w:rPr>
          <w:rFonts w:ascii="Century Gothic" w:hAnsi="Century Gothic"/>
        </w:rPr>
        <w:lastRenderedPageBreak/>
        <w:t xml:space="preserve">recognized after Jan. 1, 1979.  </w:t>
      </w:r>
    </w:p>
    <w:p w:rsidR="009B274A" w:rsidRPr="00386D61" w:rsidRDefault="009B274A" w:rsidP="009B274A">
      <w:pPr>
        <w:rPr>
          <w:rFonts w:ascii="Century Gothic" w:hAnsi="Century Gothic"/>
        </w:rPr>
      </w:pPr>
    </w:p>
    <w:p w:rsidR="0071062A" w:rsidRPr="00386D61" w:rsidRDefault="009B274A" w:rsidP="009B274A">
      <w:pPr>
        <w:rPr>
          <w:rFonts w:ascii="Century Gothic" w:hAnsi="Century Gothic"/>
        </w:rPr>
      </w:pPr>
      <w:r w:rsidRPr="00386D61">
        <w:rPr>
          <w:rFonts w:ascii="Century Gothic" w:hAnsi="Century Gothic"/>
        </w:rPr>
        <w:t xml:space="preserve">#3) </w:t>
      </w:r>
      <w:r w:rsidR="0071062A" w:rsidRPr="00386D61">
        <w:rPr>
          <w:rFonts w:ascii="Century Gothic" w:hAnsi="Century Gothic"/>
        </w:rPr>
        <w:t xml:space="preserve">The geographical scope of “Taiwan” as defined in the Taiwan Relations Act does not include the Spratlys, Senkakus, or Paracels.  </w:t>
      </w:r>
    </w:p>
    <w:p w:rsidR="009B274A" w:rsidRPr="00386D61" w:rsidRDefault="009B274A" w:rsidP="009B274A">
      <w:pPr>
        <w:rPr>
          <w:rFonts w:ascii="Century Gothic" w:hAnsi="Century Gothic"/>
        </w:rPr>
      </w:pPr>
    </w:p>
    <w:p w:rsidR="0071062A" w:rsidRPr="00386D61" w:rsidRDefault="009B274A" w:rsidP="009B274A">
      <w:pPr>
        <w:rPr>
          <w:rFonts w:ascii="Century Gothic" w:hAnsi="Century Gothic"/>
        </w:rPr>
      </w:pPr>
      <w:r w:rsidRPr="00386D61">
        <w:rPr>
          <w:rFonts w:ascii="Century Gothic" w:hAnsi="Century Gothic"/>
        </w:rPr>
        <w:t xml:space="preserve">#4) </w:t>
      </w:r>
      <w:r w:rsidR="0071062A" w:rsidRPr="00386D61">
        <w:rPr>
          <w:rFonts w:ascii="Century Gothic" w:hAnsi="Century Gothic"/>
        </w:rPr>
        <w:t xml:space="preserve">No clauses in the SFPT or the Taiwan Relations Act give an entity calling itself the “Republic of China” any authority </w:t>
      </w:r>
      <w:r w:rsidR="00DD73E5" w:rsidRPr="00386D61">
        <w:rPr>
          <w:rFonts w:ascii="Century Gothic" w:hAnsi="Century Gothic"/>
        </w:rPr>
        <w:t xml:space="preserve">(1) </w:t>
      </w:r>
      <w:r w:rsidR="0071062A" w:rsidRPr="00386D61">
        <w:rPr>
          <w:rFonts w:ascii="Century Gothic" w:hAnsi="Century Gothic"/>
        </w:rPr>
        <w:t>to establish an ROC Ministry of National Defense on Taiwanese soi</w:t>
      </w:r>
      <w:r w:rsidR="00DD73E5" w:rsidRPr="00386D61">
        <w:rPr>
          <w:rFonts w:ascii="Century Gothic" w:hAnsi="Century Gothic"/>
        </w:rPr>
        <w:t xml:space="preserve">l, or (2) </w:t>
      </w:r>
      <w:r w:rsidR="0071062A" w:rsidRPr="00386D61">
        <w:rPr>
          <w:rFonts w:ascii="Century Gothic" w:hAnsi="Century Gothic"/>
        </w:rPr>
        <w:t xml:space="preserve">to </w:t>
      </w:r>
      <w:r w:rsidR="00B358EB" w:rsidRPr="00386D61">
        <w:rPr>
          <w:rFonts w:ascii="Century Gothic" w:hAnsi="Century Gothic"/>
        </w:rPr>
        <w:t xml:space="preserve">maintain a fleet of military vessels, and fly the ROC flag thereon, or (3) to </w:t>
      </w:r>
      <w:r w:rsidR="0071062A" w:rsidRPr="00386D61">
        <w:rPr>
          <w:rFonts w:ascii="Century Gothic" w:hAnsi="Century Gothic"/>
        </w:rPr>
        <w:t>enforce mandatory military conscription policies</w:t>
      </w:r>
      <w:r w:rsidR="00B358EB" w:rsidRPr="00386D61">
        <w:rPr>
          <w:rFonts w:ascii="Century Gothic" w:hAnsi="Century Gothic"/>
        </w:rPr>
        <w:t xml:space="preserve"> over the local Taiwan populace. </w:t>
      </w:r>
      <w:r w:rsidR="00EE5AEC" w:rsidRPr="00386D61">
        <w:rPr>
          <w:rFonts w:ascii="Century Gothic" w:hAnsi="Century Gothic"/>
        </w:rPr>
        <w:t xml:space="preserve"> Indeed, the US Supreme Court has found that the legitimacy of “military conscription” policies must be based on national sovereignty. </w:t>
      </w:r>
    </w:p>
    <w:p w:rsidR="0071062A" w:rsidRPr="00386D61" w:rsidRDefault="0071062A" w:rsidP="006647AD">
      <w:pPr>
        <w:rPr>
          <w:rFonts w:ascii="Century Gothic" w:hAnsi="Century Gothic"/>
        </w:rPr>
      </w:pPr>
    </w:p>
    <w:p w:rsidR="00201ABD" w:rsidRPr="00386D61" w:rsidRDefault="00201ABD" w:rsidP="009B274A">
      <w:pPr>
        <w:rPr>
          <w:rFonts w:ascii="Century Gothic" w:hAnsi="Century Gothic"/>
        </w:rPr>
      </w:pPr>
      <w:r w:rsidRPr="00386D61">
        <w:rPr>
          <w:rFonts w:ascii="Century Gothic" w:hAnsi="Century Gothic"/>
        </w:rPr>
        <w:t xml:space="preserve">WHEREAS </w:t>
      </w:r>
    </w:p>
    <w:p w:rsidR="009B274A" w:rsidRPr="00386D61" w:rsidRDefault="009B274A" w:rsidP="009B274A">
      <w:pPr>
        <w:rPr>
          <w:rFonts w:ascii="Century Gothic" w:hAnsi="Century Gothic"/>
        </w:rPr>
      </w:pPr>
      <w:r w:rsidRPr="00386D61">
        <w:rPr>
          <w:rFonts w:ascii="Century Gothic" w:hAnsi="Century Gothic"/>
        </w:rPr>
        <w:t xml:space="preserve">#5) At the most basic level, Taiwan </w:t>
      </w:r>
      <w:r w:rsidR="00EE5AEC" w:rsidRPr="00386D61">
        <w:rPr>
          <w:rFonts w:ascii="Century Gothic" w:hAnsi="Century Gothic"/>
        </w:rPr>
        <w:t xml:space="preserve">is </w:t>
      </w:r>
      <w:r w:rsidRPr="00386D61">
        <w:rPr>
          <w:rFonts w:ascii="Century Gothic" w:hAnsi="Century Gothic"/>
        </w:rPr>
        <w:t>“conquered territory” of the United States of America which ha</w:t>
      </w:r>
      <w:r w:rsidR="00EE5AEC" w:rsidRPr="00386D61">
        <w:rPr>
          <w:rFonts w:ascii="Century Gothic" w:hAnsi="Century Gothic"/>
        </w:rPr>
        <w:t>s</w:t>
      </w:r>
      <w:r w:rsidRPr="00386D61">
        <w:rPr>
          <w:rFonts w:ascii="Century Gothic" w:hAnsi="Century Gothic"/>
        </w:rPr>
        <w:t xml:space="preserve"> not reached a final political status.  The US Supreme </w:t>
      </w:r>
      <w:r w:rsidR="00C97BC3">
        <w:rPr>
          <w:rFonts w:ascii="Century Gothic" w:hAnsi="Century Gothic" w:hint="eastAsia"/>
        </w:rPr>
        <w:t>C</w:t>
      </w:r>
      <w:r w:rsidRPr="00386D61">
        <w:rPr>
          <w:rFonts w:ascii="Century Gothic" w:hAnsi="Century Gothic"/>
        </w:rPr>
        <w:t>ourt has ruled on the responsibility of the United States over conquered territory</w:t>
      </w:r>
      <w:r w:rsidR="00035D03" w:rsidRPr="00386D61">
        <w:rPr>
          <w:rFonts w:ascii="Century Gothic" w:hAnsi="Century Gothic"/>
        </w:rPr>
        <w:t xml:space="preserve"> numerous times</w:t>
      </w:r>
      <w:r w:rsidRPr="00386D61">
        <w:rPr>
          <w:rFonts w:ascii="Century Gothic" w:hAnsi="Century Gothic"/>
        </w:rPr>
        <w:t xml:space="preserve">.  </w:t>
      </w:r>
      <w:r w:rsidR="00035D03" w:rsidRPr="00386D61">
        <w:rPr>
          <w:rFonts w:ascii="Century Gothic" w:hAnsi="Century Gothic"/>
        </w:rPr>
        <w:t>Such responsibility</w:t>
      </w:r>
      <w:r w:rsidRPr="00386D61">
        <w:rPr>
          <w:rFonts w:ascii="Century Gothic" w:hAnsi="Century Gothic"/>
        </w:rPr>
        <w:t xml:space="preserve"> includes providing for the “defensive needs” of such territory, under the common defense clause of the US Constitution.  </w:t>
      </w:r>
      <w:r w:rsidR="0070015A" w:rsidRPr="00386D61">
        <w:rPr>
          <w:rFonts w:ascii="Century Gothic" w:hAnsi="Century Gothic"/>
        </w:rPr>
        <w:t>For Taiwan, m</w:t>
      </w:r>
      <w:r w:rsidR="00EE5AEC" w:rsidRPr="00386D61">
        <w:rPr>
          <w:rFonts w:ascii="Century Gothic" w:hAnsi="Century Gothic"/>
        </w:rPr>
        <w:t xml:space="preserve">any parallels may be drawn </w:t>
      </w:r>
      <w:r w:rsidR="0070015A" w:rsidRPr="00386D61">
        <w:rPr>
          <w:rFonts w:ascii="Century Gothic" w:hAnsi="Century Gothic"/>
        </w:rPr>
        <w:t xml:space="preserve">with </w:t>
      </w:r>
      <w:r w:rsidR="00EE5AEC" w:rsidRPr="00386D61">
        <w:rPr>
          <w:rFonts w:ascii="Century Gothic" w:hAnsi="Century Gothic"/>
        </w:rPr>
        <w:t xml:space="preserve">the situation of the Ryukyu island group, during the period of United States Military Government (USMG) administration. </w:t>
      </w:r>
    </w:p>
    <w:p w:rsidR="009B274A" w:rsidRPr="00386D61" w:rsidRDefault="009B274A" w:rsidP="009B274A">
      <w:pPr>
        <w:pStyle w:val="a7"/>
        <w:ind w:leftChars="0" w:left="0"/>
        <w:rPr>
          <w:rFonts w:ascii="Century Gothic" w:hAnsi="Century Gothic"/>
        </w:rPr>
      </w:pPr>
    </w:p>
    <w:p w:rsidR="00EE5AEC" w:rsidRPr="00386D61" w:rsidRDefault="00EE5AEC" w:rsidP="009B274A">
      <w:pPr>
        <w:pStyle w:val="a7"/>
        <w:ind w:leftChars="0" w:left="0"/>
        <w:rPr>
          <w:rFonts w:ascii="Century Gothic" w:hAnsi="Century Gothic"/>
        </w:rPr>
      </w:pPr>
      <w:r w:rsidRPr="00386D61">
        <w:rPr>
          <w:rFonts w:ascii="Century Gothic" w:hAnsi="Century Gothic"/>
        </w:rPr>
        <w:t xml:space="preserve">#6) </w:t>
      </w:r>
      <w:r w:rsidR="009B274A" w:rsidRPr="00386D61">
        <w:rPr>
          <w:rFonts w:ascii="Century Gothic" w:hAnsi="Century Gothic"/>
        </w:rPr>
        <w:t xml:space="preserve">The SFPT has given a US federal agency, USMG, the jurisdiction over Taiwan and the Ryukyus.  As we know, the Ryukyus were administered directly, as a formal trusteeship.  </w:t>
      </w:r>
      <w:r w:rsidRPr="00386D61">
        <w:rPr>
          <w:rFonts w:ascii="Century Gothic" w:hAnsi="Century Gothic"/>
        </w:rPr>
        <w:t xml:space="preserve">In regard to Taiwan, with no formal trusteeship arrangement in place, we are forced to conclude that </w:t>
      </w:r>
      <w:r w:rsidR="00137D82" w:rsidRPr="00386D61">
        <w:rPr>
          <w:rFonts w:ascii="Century Gothic" w:hAnsi="Century Gothic"/>
        </w:rPr>
        <w:t xml:space="preserve">Taiwan </w:t>
      </w:r>
      <w:r w:rsidR="0070015A" w:rsidRPr="00386D61">
        <w:rPr>
          <w:rFonts w:ascii="Century Gothic" w:hAnsi="Century Gothic"/>
        </w:rPr>
        <w:t>constitutes</w:t>
      </w:r>
      <w:r w:rsidR="00137D82" w:rsidRPr="00386D61">
        <w:rPr>
          <w:rFonts w:ascii="Century Gothic" w:hAnsi="Century Gothic"/>
        </w:rPr>
        <w:t xml:space="preserve"> a quasi-trusteeship under USMG, within the US insular law framework.  T</w:t>
      </w:r>
      <w:r w:rsidRPr="00386D61">
        <w:rPr>
          <w:rFonts w:ascii="Century Gothic" w:hAnsi="Century Gothic"/>
        </w:rPr>
        <w:t xml:space="preserve">he so-called “Republic of China” </w:t>
      </w:r>
      <w:r w:rsidR="00A54828" w:rsidRPr="00386D61">
        <w:rPr>
          <w:rFonts w:ascii="Century Gothic" w:hAnsi="Century Gothic"/>
        </w:rPr>
        <w:t xml:space="preserve">(a non-signatory to the SFPT) </w:t>
      </w:r>
      <w:r w:rsidRPr="00386D61">
        <w:rPr>
          <w:rFonts w:ascii="Century Gothic" w:hAnsi="Century Gothic"/>
        </w:rPr>
        <w:t xml:space="preserve">is </w:t>
      </w:r>
      <w:r w:rsidR="00137D82" w:rsidRPr="00386D61">
        <w:rPr>
          <w:rFonts w:ascii="Century Gothic" w:hAnsi="Century Gothic"/>
        </w:rPr>
        <w:t xml:space="preserve">merely serving </w:t>
      </w:r>
      <w:r w:rsidR="004969B0">
        <w:rPr>
          <w:rFonts w:ascii="Century Gothic" w:hAnsi="Century Gothic" w:hint="eastAsia"/>
        </w:rPr>
        <w:t xml:space="preserve">as </w:t>
      </w:r>
      <w:r w:rsidR="00137D82" w:rsidRPr="00386D61">
        <w:rPr>
          <w:rFonts w:ascii="Century Gothic" w:hAnsi="Century Gothic"/>
        </w:rPr>
        <w:t xml:space="preserve">a “proxy occupying force” </w:t>
      </w:r>
      <w:r w:rsidR="008D1958" w:rsidRPr="00386D61">
        <w:rPr>
          <w:rFonts w:ascii="Century Gothic" w:hAnsi="Century Gothic"/>
        </w:rPr>
        <w:t xml:space="preserve">for the United States </w:t>
      </w:r>
      <w:r w:rsidR="00137D82" w:rsidRPr="00386D61">
        <w:rPr>
          <w:rFonts w:ascii="Century Gothic" w:hAnsi="Century Gothic"/>
        </w:rPr>
        <w:t xml:space="preserve">in the continuing military occupation of Taiwan, in addition to fulfilling the role of </w:t>
      </w:r>
      <w:r w:rsidR="0070015A" w:rsidRPr="00386D61">
        <w:rPr>
          <w:rFonts w:ascii="Century Gothic" w:hAnsi="Century Gothic"/>
        </w:rPr>
        <w:t xml:space="preserve">a </w:t>
      </w:r>
      <w:r w:rsidR="00137D82" w:rsidRPr="00386D61">
        <w:rPr>
          <w:rFonts w:ascii="Century Gothic" w:hAnsi="Century Gothic"/>
        </w:rPr>
        <w:t>“government in exile.”</w:t>
      </w:r>
    </w:p>
    <w:p w:rsidR="00EE5AEC" w:rsidRPr="00386D61" w:rsidRDefault="00EE5AEC" w:rsidP="009B274A">
      <w:pPr>
        <w:pStyle w:val="a7"/>
        <w:ind w:leftChars="0" w:left="0"/>
        <w:rPr>
          <w:rFonts w:ascii="Century Gothic" w:hAnsi="Century Gothic"/>
        </w:rPr>
      </w:pPr>
    </w:p>
    <w:p w:rsidR="009B274A" w:rsidRPr="00386D61" w:rsidRDefault="00137D82" w:rsidP="009B274A">
      <w:pPr>
        <w:pStyle w:val="a7"/>
        <w:ind w:leftChars="0" w:left="0"/>
        <w:rPr>
          <w:rFonts w:ascii="Century Gothic" w:hAnsi="Century Gothic"/>
        </w:rPr>
      </w:pPr>
      <w:r w:rsidRPr="00386D61">
        <w:rPr>
          <w:rFonts w:ascii="Century Gothic" w:hAnsi="Century Gothic"/>
        </w:rPr>
        <w:t xml:space="preserve">#7) </w:t>
      </w:r>
      <w:r w:rsidR="008D1958" w:rsidRPr="00386D61">
        <w:rPr>
          <w:rFonts w:ascii="Century Gothic" w:hAnsi="Century Gothic"/>
        </w:rPr>
        <w:t>For all intensive purposes, w</w:t>
      </w:r>
      <w:r w:rsidRPr="00386D61">
        <w:rPr>
          <w:rFonts w:ascii="Century Gothic" w:hAnsi="Century Gothic"/>
        </w:rPr>
        <w:t xml:space="preserve">ith the coming into force of the SFPT, on April </w:t>
      </w:r>
      <w:r w:rsidR="008D1958" w:rsidRPr="00386D61">
        <w:rPr>
          <w:rFonts w:ascii="Century Gothic" w:hAnsi="Century Gothic"/>
        </w:rPr>
        <w:t>28, 1952,</w:t>
      </w:r>
      <w:r w:rsidRPr="00386D61">
        <w:rPr>
          <w:rFonts w:ascii="Century Gothic" w:hAnsi="Century Gothic"/>
        </w:rPr>
        <w:t xml:space="preserve"> the Allies have disbanded, </w:t>
      </w:r>
      <w:r w:rsidR="008D1958" w:rsidRPr="00386D61">
        <w:rPr>
          <w:rFonts w:ascii="Century Gothic" w:hAnsi="Century Gothic"/>
        </w:rPr>
        <w:t>however</w:t>
      </w:r>
      <w:r w:rsidRPr="00386D61">
        <w:rPr>
          <w:rFonts w:ascii="Century Gothic" w:hAnsi="Century Gothic"/>
        </w:rPr>
        <w:t xml:space="preserve"> the </w:t>
      </w:r>
      <w:r w:rsidR="008D1958" w:rsidRPr="00386D61">
        <w:rPr>
          <w:rFonts w:ascii="Century Gothic" w:hAnsi="Century Gothic"/>
        </w:rPr>
        <w:t xml:space="preserve">jurisdiction of the </w:t>
      </w:r>
      <w:r w:rsidRPr="00386D61">
        <w:rPr>
          <w:rFonts w:ascii="Century Gothic" w:hAnsi="Century Gothic"/>
        </w:rPr>
        <w:t xml:space="preserve">principal occupying power </w:t>
      </w:r>
      <w:r w:rsidR="008D1958" w:rsidRPr="00386D61">
        <w:rPr>
          <w:rFonts w:ascii="Century Gothic" w:hAnsi="Century Gothic"/>
        </w:rPr>
        <w:t>continues</w:t>
      </w:r>
      <w:r w:rsidRPr="00386D61">
        <w:rPr>
          <w:rFonts w:ascii="Century Gothic" w:hAnsi="Century Gothic"/>
        </w:rPr>
        <w:t xml:space="preserve">. </w:t>
      </w:r>
      <w:r w:rsidR="009550F4" w:rsidRPr="00386D61">
        <w:rPr>
          <w:rFonts w:ascii="Century Gothic" w:hAnsi="Century Gothic"/>
        </w:rPr>
        <w:t>It is noted that e</w:t>
      </w:r>
      <w:r w:rsidR="00035D03" w:rsidRPr="00386D61">
        <w:rPr>
          <w:rFonts w:ascii="Century Gothic" w:hAnsi="Century Gothic"/>
        </w:rPr>
        <w:t xml:space="preserve">ffective May 15, </w:t>
      </w:r>
      <w:r w:rsidR="00035D03" w:rsidRPr="00386D61">
        <w:rPr>
          <w:rFonts w:ascii="Century Gothic" w:hAnsi="Century Gothic"/>
        </w:rPr>
        <w:lastRenderedPageBreak/>
        <w:t>1972, a</w:t>
      </w:r>
      <w:r w:rsidR="009B274A" w:rsidRPr="00386D61">
        <w:rPr>
          <w:rFonts w:ascii="Century Gothic" w:hAnsi="Century Gothic"/>
        </w:rPr>
        <w:t xml:space="preserve">ccording to an announcement by </w:t>
      </w:r>
      <w:r w:rsidRPr="00386D61">
        <w:rPr>
          <w:rFonts w:ascii="Century Gothic" w:hAnsi="Century Gothic"/>
        </w:rPr>
        <w:t xml:space="preserve">US </w:t>
      </w:r>
      <w:r w:rsidR="009B274A" w:rsidRPr="00386D61">
        <w:rPr>
          <w:rFonts w:ascii="Century Gothic" w:hAnsi="Century Gothic"/>
        </w:rPr>
        <w:t xml:space="preserve">President Richard Nixon, </w:t>
      </w:r>
      <w:r w:rsidRPr="00386D61">
        <w:rPr>
          <w:rFonts w:ascii="Century Gothic" w:hAnsi="Century Gothic"/>
        </w:rPr>
        <w:t xml:space="preserve">USMG jurisdiction over the Ryukyu island group </w:t>
      </w:r>
      <w:r w:rsidR="009B274A" w:rsidRPr="00386D61">
        <w:rPr>
          <w:rFonts w:ascii="Century Gothic" w:hAnsi="Century Gothic"/>
        </w:rPr>
        <w:t xml:space="preserve">ended.  </w:t>
      </w:r>
      <w:r w:rsidRPr="00386D61">
        <w:rPr>
          <w:rFonts w:ascii="Century Gothic" w:hAnsi="Century Gothic"/>
        </w:rPr>
        <w:t>However, n</w:t>
      </w:r>
      <w:r w:rsidR="009B274A" w:rsidRPr="00386D61">
        <w:rPr>
          <w:rFonts w:ascii="Century Gothic" w:hAnsi="Century Gothic"/>
        </w:rPr>
        <w:t xml:space="preserve">o similar announcement by </w:t>
      </w:r>
      <w:r w:rsidR="00EE5AEC" w:rsidRPr="00386D61">
        <w:rPr>
          <w:rFonts w:ascii="Century Gothic" w:hAnsi="Century Gothic"/>
        </w:rPr>
        <w:t>any</w:t>
      </w:r>
      <w:r w:rsidR="009B274A" w:rsidRPr="00386D61">
        <w:rPr>
          <w:rFonts w:ascii="Century Gothic" w:hAnsi="Century Gothic"/>
        </w:rPr>
        <w:t xml:space="preserve"> US President has been made </w:t>
      </w:r>
      <w:r w:rsidR="00EE5AEC" w:rsidRPr="00386D61">
        <w:rPr>
          <w:rFonts w:ascii="Century Gothic" w:hAnsi="Century Gothic"/>
        </w:rPr>
        <w:t xml:space="preserve">in regard to </w:t>
      </w:r>
      <w:r w:rsidR="009B274A" w:rsidRPr="00386D61">
        <w:rPr>
          <w:rFonts w:ascii="Century Gothic" w:hAnsi="Century Gothic"/>
        </w:rPr>
        <w:t xml:space="preserve">USMG jurisdiction over Taiwan. </w:t>
      </w:r>
    </w:p>
    <w:p w:rsidR="006647AD" w:rsidRDefault="006647AD" w:rsidP="006647AD"/>
    <w:p w:rsidR="00577272" w:rsidRDefault="00577272" w:rsidP="006647AD"/>
    <w:p w:rsidR="00577272" w:rsidRPr="00BA28BF" w:rsidRDefault="00577272" w:rsidP="006647AD">
      <w:pPr>
        <w:rPr>
          <w:rFonts w:ascii="Poor Richard" w:hAnsi="Poor Richard" w:cs="Arial"/>
          <w:color w:val="000000"/>
          <w:sz w:val="27"/>
          <w:szCs w:val="27"/>
          <w:shd w:val="clear" w:color="auto" w:fill="FFFFFF"/>
        </w:rPr>
      </w:pPr>
      <w:r w:rsidRPr="00BA28BF">
        <w:rPr>
          <w:rFonts w:ascii="Poor Richard" w:hAnsi="Poor Richard" w:cs="Arial"/>
          <w:color w:val="000000"/>
          <w:sz w:val="27"/>
          <w:szCs w:val="27"/>
          <w:shd w:val="clear" w:color="auto" w:fill="FFFFFF"/>
        </w:rPr>
        <w:t>THEREFORE, PREMISES CONSIDERED</w:t>
      </w:r>
    </w:p>
    <w:p w:rsidR="00577272" w:rsidRPr="00BA28BF" w:rsidRDefault="00E77A07" w:rsidP="00201ABD">
      <w:pPr>
        <w:ind w:firstLineChars="50" w:firstLine="135"/>
        <w:rPr>
          <w:rFonts w:ascii="Poor Richard" w:hAnsi="Poor Richard" w:cs="Arial"/>
          <w:color w:val="000000"/>
          <w:sz w:val="27"/>
          <w:szCs w:val="27"/>
          <w:shd w:val="clear" w:color="auto" w:fill="FFFFFF"/>
        </w:rPr>
      </w:pPr>
      <w:r w:rsidRPr="00BA28BF">
        <w:rPr>
          <w:rFonts w:ascii="Poor Richard" w:hAnsi="Poor Richard" w:cs="Arial"/>
          <w:color w:val="000000"/>
          <w:sz w:val="27"/>
          <w:szCs w:val="27"/>
          <w:shd w:val="clear" w:color="auto" w:fill="FFFFFF"/>
        </w:rPr>
        <w:t xml:space="preserve">We respectfully entreaty that  </w:t>
      </w:r>
    </w:p>
    <w:p w:rsidR="00E77A07" w:rsidRPr="00BA28BF" w:rsidRDefault="00E77A07" w:rsidP="00E77A07">
      <w:pPr>
        <w:rPr>
          <w:rFonts w:ascii="Poor Richard" w:hAnsi="Poor Richard"/>
        </w:rPr>
      </w:pPr>
    </w:p>
    <w:p w:rsidR="00E77A07" w:rsidRPr="00BA28BF" w:rsidRDefault="00E77A07" w:rsidP="0087674E">
      <w:pPr>
        <w:ind w:leftChars="118" w:left="283"/>
        <w:rPr>
          <w:rFonts w:ascii="Poor Richard" w:hAnsi="Poor Richard"/>
        </w:rPr>
      </w:pPr>
      <w:r w:rsidRPr="00BA28BF">
        <w:rPr>
          <w:rFonts w:ascii="Poor Richard" w:hAnsi="Poor Richard"/>
        </w:rPr>
        <w:t xml:space="preserve">US government officials must stop treating the San Francisco Peace Treaty as a lost treaty.  </w:t>
      </w:r>
    </w:p>
    <w:p w:rsidR="00E77A07" w:rsidRPr="00BA28BF" w:rsidRDefault="00E77A07" w:rsidP="001109F9">
      <w:pPr>
        <w:ind w:leftChars="118" w:left="283"/>
        <w:rPr>
          <w:rFonts w:ascii="Poor Richard" w:hAnsi="Poor Richard"/>
        </w:rPr>
      </w:pPr>
    </w:p>
    <w:p w:rsidR="001109F9" w:rsidRPr="00BA28BF" w:rsidRDefault="0087674E" w:rsidP="009550F4">
      <w:pPr>
        <w:ind w:leftChars="236" w:left="566"/>
        <w:rPr>
          <w:rFonts w:ascii="Poor Richard" w:hAnsi="Poor Richard"/>
        </w:rPr>
      </w:pPr>
      <w:r w:rsidRPr="00BA28BF">
        <w:rPr>
          <w:rFonts w:ascii="Poor Richard" w:hAnsi="Poor Richard"/>
        </w:rPr>
        <w:t xml:space="preserve">In regard to </w:t>
      </w:r>
      <w:r w:rsidR="001109F9" w:rsidRPr="00BA28BF">
        <w:rPr>
          <w:rFonts w:ascii="Poor Richard" w:hAnsi="Poor Richard"/>
        </w:rPr>
        <w:t xml:space="preserve">Taiwan, US government officials </w:t>
      </w:r>
      <w:r w:rsidR="00E77A07" w:rsidRPr="00BA28BF">
        <w:rPr>
          <w:rFonts w:ascii="Poor Richard" w:hAnsi="Poor Richard"/>
        </w:rPr>
        <w:t>have effectively ignored the treaty’s provisions for over sixty years.  T</w:t>
      </w:r>
      <w:r w:rsidRPr="00BA28BF">
        <w:rPr>
          <w:rFonts w:ascii="Poor Richard" w:hAnsi="Poor Richard"/>
        </w:rPr>
        <w:t xml:space="preserve">aiwan has </w:t>
      </w:r>
      <w:r w:rsidR="001109F9" w:rsidRPr="00BA28BF">
        <w:rPr>
          <w:rFonts w:ascii="Poor Richard" w:hAnsi="Poor Richard"/>
        </w:rPr>
        <w:t xml:space="preserve">neither </w:t>
      </w:r>
      <w:r w:rsidRPr="00BA28BF">
        <w:rPr>
          <w:rFonts w:ascii="Poor Richard" w:hAnsi="Poor Richard"/>
        </w:rPr>
        <w:t xml:space="preserve">been </w:t>
      </w:r>
      <w:r w:rsidR="001109F9" w:rsidRPr="00BA28BF">
        <w:rPr>
          <w:rFonts w:ascii="Poor Richard" w:hAnsi="Poor Richard"/>
        </w:rPr>
        <w:t xml:space="preserve">placed under direct USMG jurisdiction, nor has the US President made any announcement concerning the end of USMG jurisdiction over Taiwan territory.  </w:t>
      </w:r>
    </w:p>
    <w:p w:rsidR="001109F9" w:rsidRPr="00BA28BF" w:rsidRDefault="001109F9" w:rsidP="0087674E">
      <w:pPr>
        <w:ind w:leftChars="236" w:left="566" w:firstLineChars="59" w:firstLine="142"/>
        <w:rPr>
          <w:rFonts w:ascii="Poor Richard" w:hAnsi="Poor Richard"/>
        </w:rPr>
      </w:pPr>
    </w:p>
    <w:p w:rsidR="001109F9" w:rsidRPr="00BA28BF" w:rsidRDefault="001109F9" w:rsidP="009550F4">
      <w:pPr>
        <w:ind w:leftChars="236" w:left="566"/>
        <w:rPr>
          <w:rFonts w:ascii="Poor Richard" w:hAnsi="Poor Richard"/>
        </w:rPr>
      </w:pPr>
      <w:r w:rsidRPr="00BA28BF">
        <w:rPr>
          <w:rFonts w:ascii="Poor Richard" w:hAnsi="Poor Richard"/>
        </w:rPr>
        <w:t xml:space="preserve">By failing to enforce the provisions of the SFPT, US Executive Branch officials, including the US President, are guilty of </w:t>
      </w:r>
      <w:r w:rsidR="00035D03" w:rsidRPr="00BA28BF">
        <w:rPr>
          <w:rFonts w:ascii="Poor Richard" w:hAnsi="Poor Richard"/>
        </w:rPr>
        <w:t xml:space="preserve">multiple counts of </w:t>
      </w:r>
      <w:r w:rsidR="0087674E" w:rsidRPr="00BA28BF">
        <w:rPr>
          <w:rFonts w:ascii="Poor Richard" w:hAnsi="Poor Richard"/>
        </w:rPr>
        <w:t>“</w:t>
      </w:r>
      <w:r w:rsidRPr="00BA28BF">
        <w:rPr>
          <w:rFonts w:ascii="Poor Richard" w:hAnsi="Poor Richard"/>
        </w:rPr>
        <w:t>dereliction of duty</w:t>
      </w:r>
      <w:r w:rsidR="00035D03" w:rsidRPr="00BA28BF">
        <w:rPr>
          <w:rFonts w:ascii="Poor Richard" w:hAnsi="Poor Richard"/>
        </w:rPr>
        <w:t>.</w:t>
      </w:r>
      <w:r w:rsidR="0087674E" w:rsidRPr="00BA28BF">
        <w:rPr>
          <w:rFonts w:ascii="Poor Richard" w:hAnsi="Poor Richard"/>
        </w:rPr>
        <w:t xml:space="preserve">” </w:t>
      </w:r>
      <w:r w:rsidRPr="00BA28BF">
        <w:rPr>
          <w:rFonts w:ascii="Poor Richard" w:hAnsi="Poor Richard"/>
        </w:rPr>
        <w:t xml:space="preserve">  This is because the US Constitution stipulates that Senate-ratified treaties are part of the “supreme law of the land” (Article 6, clause 2), and that the law of the land must be “faithfully executed” (Article 2, Sec. 3, clause 5).  Moreover, any territory remaining under USMG jurisdiction must necessarily fall under the </w:t>
      </w:r>
      <w:r w:rsidR="00E77A07" w:rsidRPr="00BA28BF">
        <w:rPr>
          <w:rFonts w:ascii="Poor Richard" w:hAnsi="Poor Richard"/>
        </w:rPr>
        <w:t xml:space="preserve">US Constitution’s </w:t>
      </w:r>
      <w:r w:rsidRPr="00BA28BF">
        <w:rPr>
          <w:rFonts w:ascii="Poor Richard" w:hAnsi="Poor Richard"/>
        </w:rPr>
        <w:t xml:space="preserve">common defense clause </w:t>
      </w:r>
      <w:r w:rsidR="00E77A07" w:rsidRPr="00BA28BF">
        <w:rPr>
          <w:rFonts w:ascii="Poor Richard" w:hAnsi="Poor Richard"/>
        </w:rPr>
        <w:t>(Article 1, Sec. 8, clause 1)</w:t>
      </w:r>
      <w:r w:rsidRPr="00BA28BF">
        <w:rPr>
          <w:rFonts w:ascii="Poor Richard" w:hAnsi="Poor Richard"/>
        </w:rPr>
        <w:t xml:space="preserve">, with all defensive needs (personnel and equipment), provided for directly by the US Dept. of Defense.   </w:t>
      </w:r>
    </w:p>
    <w:p w:rsidR="001109F9" w:rsidRPr="00BA28BF" w:rsidRDefault="001109F9" w:rsidP="001109F9">
      <w:pPr>
        <w:ind w:leftChars="118" w:left="283"/>
        <w:rPr>
          <w:rFonts w:ascii="Poor Richard" w:hAnsi="Poor Richard"/>
        </w:rPr>
      </w:pPr>
    </w:p>
    <w:p w:rsidR="001109F9" w:rsidRPr="00BA28BF" w:rsidRDefault="001109F9" w:rsidP="001109F9">
      <w:pPr>
        <w:ind w:leftChars="118" w:left="283"/>
        <w:rPr>
          <w:rFonts w:ascii="Poor Richard" w:hAnsi="Poor Richard"/>
        </w:rPr>
      </w:pPr>
      <w:r w:rsidRPr="00BA28BF">
        <w:rPr>
          <w:rFonts w:ascii="Poor Richard" w:hAnsi="Poor Richard"/>
        </w:rPr>
        <w:t xml:space="preserve">Accordingly, </w:t>
      </w:r>
      <w:r w:rsidR="0087674E" w:rsidRPr="00BA28BF">
        <w:rPr>
          <w:rFonts w:ascii="Poor Richard" w:hAnsi="Poor Richard"/>
        </w:rPr>
        <w:t xml:space="preserve">we respectfully request that </w:t>
      </w:r>
      <w:r w:rsidRPr="00BA28BF">
        <w:rPr>
          <w:rFonts w:ascii="Poor Richard" w:hAnsi="Poor Richard"/>
        </w:rPr>
        <w:t xml:space="preserve">US government officials </w:t>
      </w:r>
      <w:r w:rsidR="0087674E" w:rsidRPr="00BA28BF">
        <w:rPr>
          <w:rFonts w:ascii="Poor Richard" w:hAnsi="Poor Richard"/>
        </w:rPr>
        <w:t xml:space="preserve">must </w:t>
      </w:r>
      <w:r w:rsidRPr="00BA28BF">
        <w:rPr>
          <w:rFonts w:ascii="Poor Richard" w:hAnsi="Poor Richard"/>
        </w:rPr>
        <w:t xml:space="preserve">take immediate steps to rectify their mismanagement of Taiwan in the post WWII period.  </w:t>
      </w:r>
      <w:r w:rsidR="00E77A07" w:rsidRPr="00BA28BF">
        <w:rPr>
          <w:rFonts w:ascii="Poor Richard" w:hAnsi="Poor Richard"/>
        </w:rPr>
        <w:t xml:space="preserve">Such actions should include, but are not limited to, the following -- </w:t>
      </w:r>
    </w:p>
    <w:p w:rsidR="001109F9" w:rsidRPr="00BA28BF" w:rsidRDefault="001109F9" w:rsidP="006647AD">
      <w:pPr>
        <w:rPr>
          <w:rFonts w:ascii="Poor Richard" w:hAnsi="Poor Richard"/>
        </w:rPr>
      </w:pPr>
    </w:p>
    <w:p w:rsidR="00577272" w:rsidRPr="00BA28BF" w:rsidRDefault="00E77A07" w:rsidP="009F1E6B">
      <w:pPr>
        <w:rPr>
          <w:rFonts w:ascii="Poor Richard" w:hAnsi="Poor Richard"/>
        </w:rPr>
      </w:pPr>
      <w:r w:rsidRPr="00BA28BF">
        <w:rPr>
          <w:rFonts w:ascii="Poor Richard" w:hAnsi="Poor Richard"/>
        </w:rPr>
        <w:t xml:space="preserve">A) </w:t>
      </w:r>
      <w:r w:rsidR="0087674E" w:rsidRPr="00BA28BF">
        <w:rPr>
          <w:rFonts w:ascii="Poor Richard" w:hAnsi="Poor Richard"/>
        </w:rPr>
        <w:t xml:space="preserve">Under the provisions of the TRA and the SFPT, US government officials must </w:t>
      </w:r>
      <w:r w:rsidRPr="00BA28BF">
        <w:rPr>
          <w:rFonts w:ascii="Poor Richard" w:hAnsi="Poor Richard"/>
        </w:rPr>
        <w:t xml:space="preserve">demand that </w:t>
      </w:r>
      <w:r w:rsidR="001109F9" w:rsidRPr="00BA28BF">
        <w:rPr>
          <w:rFonts w:ascii="Poor Richard" w:hAnsi="Poor Richard"/>
        </w:rPr>
        <w:t>the Taiwan governing authorities</w:t>
      </w:r>
      <w:r w:rsidRPr="00BA28BF">
        <w:rPr>
          <w:rFonts w:ascii="Poor Richard" w:hAnsi="Poor Richard"/>
        </w:rPr>
        <w:t xml:space="preserve"> r</w:t>
      </w:r>
      <w:r w:rsidR="009F1E6B" w:rsidRPr="00BA28BF">
        <w:rPr>
          <w:rFonts w:ascii="Poor Richard" w:hAnsi="Poor Richard"/>
        </w:rPr>
        <w:t>elinquish all claims to the Spratly Islands, and immediately remove all personnel, ships, and other equipment from this area</w:t>
      </w:r>
      <w:r w:rsidR="0087674E" w:rsidRPr="00BA28BF">
        <w:rPr>
          <w:rFonts w:ascii="Poor Richard" w:hAnsi="Poor Richard"/>
        </w:rPr>
        <w:t>;</w:t>
      </w:r>
    </w:p>
    <w:p w:rsidR="009F1E6B" w:rsidRPr="00BA28BF" w:rsidRDefault="009F1E6B" w:rsidP="009F1E6B">
      <w:pPr>
        <w:rPr>
          <w:rFonts w:ascii="Poor Richard" w:hAnsi="Poor Richard"/>
        </w:rPr>
      </w:pPr>
    </w:p>
    <w:p w:rsidR="009F1E6B" w:rsidRPr="00BA28BF" w:rsidRDefault="00E77A07" w:rsidP="009F1E6B">
      <w:pPr>
        <w:rPr>
          <w:rFonts w:ascii="Poor Richard" w:hAnsi="Poor Richard"/>
        </w:rPr>
      </w:pPr>
      <w:r w:rsidRPr="00BA28BF">
        <w:rPr>
          <w:rFonts w:ascii="Poor Richard" w:hAnsi="Poor Richard"/>
        </w:rPr>
        <w:t xml:space="preserve">B) </w:t>
      </w:r>
      <w:r w:rsidR="0087674E" w:rsidRPr="00BA28BF">
        <w:rPr>
          <w:rFonts w:ascii="Poor Richard" w:hAnsi="Poor Richard"/>
        </w:rPr>
        <w:t>Under the provisions of the TRA and the SFPT, a</w:t>
      </w:r>
      <w:r w:rsidRPr="00BA28BF">
        <w:rPr>
          <w:rFonts w:ascii="Poor Richard" w:hAnsi="Poor Richard"/>
        </w:rPr>
        <w:t xml:space="preserve"> </w:t>
      </w:r>
      <w:r w:rsidR="009F1E6B" w:rsidRPr="00BA28BF">
        <w:rPr>
          <w:rFonts w:ascii="Poor Richard" w:hAnsi="Poor Richard"/>
        </w:rPr>
        <w:t>U</w:t>
      </w:r>
      <w:r w:rsidR="0087674E" w:rsidRPr="00BA28BF">
        <w:rPr>
          <w:rFonts w:ascii="Poor Richard" w:hAnsi="Poor Richard"/>
        </w:rPr>
        <w:t>S’</w:t>
      </w:r>
      <w:r w:rsidR="009F1E6B" w:rsidRPr="00BA28BF">
        <w:rPr>
          <w:rFonts w:ascii="Poor Richard" w:hAnsi="Poor Richard"/>
        </w:rPr>
        <w:t xml:space="preserve"> moratorium on arms sales to Taiwan </w:t>
      </w:r>
      <w:r w:rsidRPr="00BA28BF">
        <w:rPr>
          <w:rFonts w:ascii="Poor Richard" w:hAnsi="Poor Richard"/>
        </w:rPr>
        <w:t xml:space="preserve">must be instituted, </w:t>
      </w:r>
      <w:r w:rsidR="009F1E6B" w:rsidRPr="00BA28BF">
        <w:rPr>
          <w:rFonts w:ascii="Poor Richard" w:hAnsi="Poor Richard"/>
        </w:rPr>
        <w:t>until the basis for the following, under international law, can be established –</w:t>
      </w:r>
    </w:p>
    <w:p w:rsidR="009F1E6B" w:rsidRPr="00BA28BF" w:rsidRDefault="00E77A07" w:rsidP="00035D03">
      <w:pPr>
        <w:ind w:leftChars="120" w:left="576" w:hangingChars="120" w:hanging="288"/>
        <w:rPr>
          <w:rFonts w:ascii="Poor Richard" w:hAnsi="Poor Richard"/>
        </w:rPr>
      </w:pPr>
      <w:r w:rsidRPr="00BA28BF">
        <w:rPr>
          <w:rFonts w:ascii="Poor Richard" w:hAnsi="Poor Richard"/>
        </w:rPr>
        <w:t xml:space="preserve">(1) </w:t>
      </w:r>
      <w:r w:rsidR="009F1E6B" w:rsidRPr="00BA28BF">
        <w:rPr>
          <w:rFonts w:ascii="Poor Richard" w:hAnsi="Poor Richard"/>
        </w:rPr>
        <w:t>The existence and functioning of a ROC MND on Taiwanese soil</w:t>
      </w:r>
      <w:r w:rsidR="0087674E" w:rsidRPr="00BA28BF">
        <w:rPr>
          <w:rFonts w:ascii="Poor Richard" w:hAnsi="Poor Richard"/>
        </w:rPr>
        <w:t>,</w:t>
      </w:r>
    </w:p>
    <w:p w:rsidR="00035D03" w:rsidRPr="00BA28BF" w:rsidRDefault="00035D03" w:rsidP="00035D03">
      <w:pPr>
        <w:ind w:leftChars="118" w:left="583" w:hangingChars="125" w:hanging="300"/>
        <w:rPr>
          <w:rFonts w:ascii="Poor Richard" w:hAnsi="Poor Richard"/>
        </w:rPr>
      </w:pPr>
      <w:r w:rsidRPr="00BA28BF">
        <w:rPr>
          <w:rFonts w:ascii="Poor Richard" w:hAnsi="Poor Richard"/>
        </w:rPr>
        <w:t xml:space="preserve">(2) The flying of the ROC flag over Taiwan territory in general, and on Taiwanese ships and </w:t>
      </w:r>
      <w:r w:rsidRPr="00BA28BF">
        <w:rPr>
          <w:rFonts w:ascii="Poor Richard" w:hAnsi="Poor Richard"/>
        </w:rPr>
        <w:lastRenderedPageBreak/>
        <w:t xml:space="preserve">aircraft in particular, </w:t>
      </w:r>
    </w:p>
    <w:p w:rsidR="009F1E6B" w:rsidRPr="00BA28BF" w:rsidRDefault="00E77A07" w:rsidP="00035D03">
      <w:pPr>
        <w:ind w:leftChars="118" w:left="583" w:hangingChars="125" w:hanging="300"/>
        <w:rPr>
          <w:rFonts w:ascii="Poor Richard" w:hAnsi="Poor Richard"/>
        </w:rPr>
      </w:pPr>
      <w:r w:rsidRPr="00BA28BF">
        <w:rPr>
          <w:rFonts w:ascii="Poor Richard" w:hAnsi="Poor Richard"/>
        </w:rPr>
        <w:t>(</w:t>
      </w:r>
      <w:r w:rsidR="00035D03" w:rsidRPr="00BA28BF">
        <w:rPr>
          <w:rFonts w:ascii="Poor Richard" w:hAnsi="Poor Richard"/>
        </w:rPr>
        <w:t>3</w:t>
      </w:r>
      <w:r w:rsidRPr="00BA28BF">
        <w:rPr>
          <w:rFonts w:ascii="Poor Richard" w:hAnsi="Poor Richard"/>
        </w:rPr>
        <w:t>) The enforcement of m</w:t>
      </w:r>
      <w:r w:rsidR="009F1E6B" w:rsidRPr="00BA28BF">
        <w:rPr>
          <w:rFonts w:ascii="Poor Richard" w:hAnsi="Poor Richard"/>
        </w:rPr>
        <w:t>andatory military conscription policies in the Taiwan area under the authority of a Republic of China legal framework (</w:t>
      </w:r>
      <w:r w:rsidR="005566FB">
        <w:rPr>
          <w:rFonts w:ascii="Poor Richard" w:hAnsi="Poor Richard" w:hint="eastAsia"/>
        </w:rPr>
        <w:t xml:space="preserve">including </w:t>
      </w:r>
      <w:r w:rsidR="009F1E6B" w:rsidRPr="00BA28BF">
        <w:rPr>
          <w:rFonts w:ascii="Poor Richard" w:hAnsi="Poor Richard"/>
        </w:rPr>
        <w:t>Constitution, civil</w:t>
      </w:r>
      <w:r w:rsidR="00E3568A" w:rsidRPr="00BA28BF">
        <w:rPr>
          <w:rFonts w:ascii="Poor Richard" w:hAnsi="Poor Richard"/>
        </w:rPr>
        <w:t>,</w:t>
      </w:r>
      <w:r w:rsidR="009F1E6B" w:rsidRPr="00BA28BF">
        <w:rPr>
          <w:rFonts w:ascii="Poor Richard" w:hAnsi="Poor Richard"/>
        </w:rPr>
        <w:t xml:space="preserve"> criminal, </w:t>
      </w:r>
      <w:r w:rsidR="00A56E4E" w:rsidRPr="00BA28BF">
        <w:rPr>
          <w:rFonts w:ascii="Poor Richard" w:hAnsi="Poor Richard"/>
        </w:rPr>
        <w:t>&amp;</w:t>
      </w:r>
      <w:r w:rsidR="00E3568A" w:rsidRPr="00BA28BF">
        <w:rPr>
          <w:rFonts w:ascii="Poor Richard" w:hAnsi="Poor Richard"/>
        </w:rPr>
        <w:t xml:space="preserve"> administrative laws </w:t>
      </w:r>
      <w:r w:rsidR="009F1E6B" w:rsidRPr="00BA28BF">
        <w:rPr>
          <w:rFonts w:ascii="Poor Richard" w:hAnsi="Poor Richard"/>
        </w:rPr>
        <w:t>etc.)</w:t>
      </w:r>
    </w:p>
    <w:p w:rsidR="00577272" w:rsidRPr="00BA28BF" w:rsidRDefault="00577272" w:rsidP="006647AD">
      <w:pPr>
        <w:rPr>
          <w:rFonts w:ascii="Poor Richard" w:hAnsi="Poor Richard" w:cs="Arial"/>
          <w:color w:val="000000"/>
          <w:sz w:val="27"/>
          <w:szCs w:val="27"/>
          <w:shd w:val="clear" w:color="auto" w:fill="FFFFFF"/>
        </w:rPr>
      </w:pPr>
    </w:p>
    <w:p w:rsidR="00A54828" w:rsidRPr="00BA28BF" w:rsidRDefault="002110F1" w:rsidP="00A54828">
      <w:pPr>
        <w:rPr>
          <w:rFonts w:ascii="Poor Richard" w:hAnsi="Poor Richard"/>
        </w:rPr>
      </w:pPr>
      <w:r w:rsidRPr="00BA28BF">
        <w:rPr>
          <w:rFonts w:ascii="Poor Richard" w:hAnsi="Poor Richard"/>
        </w:rPr>
        <w:t xml:space="preserve">C) </w:t>
      </w:r>
      <w:r w:rsidR="00A54828" w:rsidRPr="00BA28BF">
        <w:rPr>
          <w:rFonts w:ascii="Poor Richard" w:hAnsi="Poor Richard"/>
        </w:rPr>
        <w:t xml:space="preserve">According to the precedent established in other overseas areas conquered by US military forces and separated from the “motherland” via the specifications of a peace treaty after war, US federal government officials should grant the local populace the right to hold competitions for a new flag, new emblem, new anthem, new basic law, etc. under the authority of USMG.   </w:t>
      </w:r>
    </w:p>
    <w:p w:rsidR="002110F1" w:rsidRDefault="002110F1" w:rsidP="00E77A07">
      <w:pPr>
        <w:widowControl/>
      </w:pPr>
    </w:p>
    <w:p w:rsidR="00D77EED" w:rsidRDefault="00D77EED" w:rsidP="00E77A07">
      <w:pPr>
        <w:widowControl/>
      </w:pPr>
    </w:p>
    <w:p w:rsidR="00120B80" w:rsidRDefault="0049160D" w:rsidP="00E77A07">
      <w:pPr>
        <w:widowControl/>
      </w:pPr>
      <w:r w:rsidRPr="00D77EED">
        <w:rPr>
          <w:rFonts w:ascii="Times New Roman" w:hAnsi="Times New Roman" w:cs="Times New Roman" w:hint="eastAsia"/>
          <w:i/>
          <w:sz w:val="28"/>
          <w:szCs w:val="28"/>
        </w:rPr>
        <w:t>Respectfully submitted to</w:t>
      </w:r>
      <w:r>
        <w:rPr>
          <w:rFonts w:hint="eastAsia"/>
        </w:rPr>
        <w:t xml:space="preserve"> __________________________</w:t>
      </w:r>
    </w:p>
    <w:p w:rsidR="0049160D" w:rsidRDefault="0049160D" w:rsidP="00E77A07">
      <w:pPr>
        <w:widowControl/>
      </w:pPr>
    </w:p>
    <w:p w:rsidR="0049160D" w:rsidRDefault="00D77EED" w:rsidP="00D77EED">
      <w:pPr>
        <w:widowControl/>
        <w:jc w:val="right"/>
      </w:pPr>
      <w:r w:rsidRPr="00D77EED">
        <w:rPr>
          <w:rFonts w:ascii="Times New Roman" w:hAnsi="Times New Roman" w:cs="Times New Roman"/>
          <w:i/>
          <w:sz w:val="28"/>
          <w:szCs w:val="28"/>
        </w:rPr>
        <w:t>On this day of</w:t>
      </w:r>
      <w:r w:rsidRPr="00D77EED">
        <w:rPr>
          <w:rFonts w:ascii="Times New Roman" w:hAnsi="Times New Roman" w:cs="Times New Roman"/>
          <w:sz w:val="28"/>
          <w:szCs w:val="28"/>
        </w:rPr>
        <w:t xml:space="preserve"> </w:t>
      </w:r>
      <w:r>
        <w:rPr>
          <w:rFonts w:hint="eastAsia"/>
        </w:rPr>
        <w:t xml:space="preserve">_______ __, </w:t>
      </w:r>
      <w:r w:rsidRPr="00D77EED">
        <w:rPr>
          <w:rFonts w:hint="eastAsia"/>
          <w:i/>
          <w:sz w:val="28"/>
          <w:szCs w:val="28"/>
        </w:rPr>
        <w:t>20</w:t>
      </w:r>
      <w:r>
        <w:rPr>
          <w:rFonts w:hint="eastAsia"/>
        </w:rPr>
        <w:t>___</w:t>
      </w:r>
    </w:p>
    <w:p w:rsidR="00D77EED" w:rsidRDefault="00D77EED" w:rsidP="00D77EED">
      <w:pPr>
        <w:widowControl/>
        <w:jc w:val="right"/>
      </w:pPr>
    </w:p>
    <w:p w:rsidR="00AC4C32" w:rsidRDefault="00AC4C32" w:rsidP="00D77EED">
      <w:pPr>
        <w:widowControl/>
        <w:jc w:val="right"/>
      </w:pPr>
    </w:p>
    <w:p w:rsidR="00D77EED" w:rsidRPr="00D77EED" w:rsidRDefault="00D77EED" w:rsidP="00D77EED">
      <w:pPr>
        <w:widowControl/>
        <w:tabs>
          <w:tab w:val="left" w:pos="5812"/>
        </w:tabs>
        <w:rPr>
          <w:sz w:val="28"/>
          <w:szCs w:val="28"/>
        </w:rPr>
      </w:pPr>
      <w:r>
        <w:rPr>
          <w:rFonts w:hint="eastAsia"/>
          <w:sz w:val="28"/>
          <w:szCs w:val="28"/>
        </w:rPr>
        <w:tab/>
      </w:r>
      <w:r w:rsidRPr="00D77EED">
        <w:rPr>
          <w:rFonts w:hint="eastAsia"/>
          <w:sz w:val="28"/>
          <w:szCs w:val="28"/>
        </w:rPr>
        <w:t>Si</w:t>
      </w:r>
      <w:r w:rsidR="000E095E">
        <w:rPr>
          <w:rFonts w:hint="eastAsia"/>
          <w:sz w:val="28"/>
          <w:szCs w:val="28"/>
        </w:rPr>
        <w:t>ncerely,</w:t>
      </w:r>
    </w:p>
    <w:p w:rsidR="00D77EED" w:rsidRDefault="00D77EED" w:rsidP="00D77EED">
      <w:pPr>
        <w:widowControl/>
        <w:jc w:val="right"/>
      </w:pPr>
    </w:p>
    <w:p w:rsidR="00D77EED" w:rsidRDefault="00D77EED" w:rsidP="00D77EED">
      <w:pPr>
        <w:widowControl/>
        <w:jc w:val="right"/>
      </w:pPr>
    </w:p>
    <w:p w:rsidR="00D77EED" w:rsidRDefault="00D77EED" w:rsidP="00D77EED">
      <w:pPr>
        <w:widowControl/>
        <w:jc w:val="right"/>
      </w:pPr>
      <w:r>
        <w:rPr>
          <w:rFonts w:hint="eastAsia"/>
        </w:rPr>
        <w:t>_____________________</w:t>
      </w:r>
    </w:p>
    <w:p w:rsidR="00120B80" w:rsidRDefault="00120B80" w:rsidP="00E77A07">
      <w:pPr>
        <w:widowControl/>
      </w:pPr>
    </w:p>
    <w:p w:rsidR="00D77EED" w:rsidRDefault="00D77EED" w:rsidP="00E77A07">
      <w:pPr>
        <w:widowControl/>
      </w:pPr>
    </w:p>
    <w:p w:rsidR="00D77EED" w:rsidRDefault="00D77EED" w:rsidP="00E77A07">
      <w:pPr>
        <w:widowControl/>
      </w:pPr>
    </w:p>
    <w:p w:rsidR="00D77EED" w:rsidRDefault="00D77EED" w:rsidP="00E77A07">
      <w:pPr>
        <w:widowControl/>
      </w:pPr>
    </w:p>
    <w:tbl>
      <w:tblPr>
        <w:tblStyle w:val="a9"/>
        <w:tblW w:w="0" w:type="auto"/>
        <w:tblLook w:val="04A0"/>
      </w:tblPr>
      <w:tblGrid>
        <w:gridCol w:w="8362"/>
      </w:tblGrid>
      <w:tr w:rsidR="00120B80" w:rsidTr="00120B80">
        <w:tc>
          <w:tcPr>
            <w:tcW w:w="8362" w:type="dxa"/>
          </w:tcPr>
          <w:p w:rsidR="00120B80" w:rsidRDefault="00120B80" w:rsidP="0070015A">
            <w:pPr>
              <w:pStyle w:val="Web"/>
              <w:shd w:val="clear" w:color="auto" w:fill="FFFFFF"/>
            </w:pPr>
            <w:r w:rsidRPr="00120B80">
              <w:rPr>
                <w:rFonts w:ascii="Verdana" w:hAnsi="Verdana"/>
                <w:i/>
                <w:iCs/>
                <w:color w:val="000000"/>
                <w:sz w:val="22"/>
                <w:szCs w:val="22"/>
              </w:rPr>
              <w:t>The</w:t>
            </w:r>
            <w:r w:rsidRPr="00120B80">
              <w:rPr>
                <w:rStyle w:val="apple-converted-space"/>
                <w:rFonts w:ascii="Verdana" w:hAnsi="Verdana"/>
                <w:i/>
                <w:iCs/>
                <w:color w:val="000000"/>
                <w:sz w:val="22"/>
                <w:szCs w:val="22"/>
              </w:rPr>
              <w:t> </w:t>
            </w:r>
            <w:r w:rsidRPr="00120B80">
              <w:rPr>
                <w:rStyle w:val="apple-converted-space"/>
                <w:rFonts w:ascii="Verdana" w:hAnsi="Verdana" w:hint="eastAsia"/>
                <w:i/>
                <w:iCs/>
                <w:color w:val="000000"/>
                <w:sz w:val="22"/>
                <w:szCs w:val="22"/>
              </w:rPr>
              <w:t xml:space="preserve">wording, phrasing, text, etc. </w:t>
            </w:r>
            <w:r w:rsidR="0070015A">
              <w:rPr>
                <w:rStyle w:val="apple-converted-space"/>
                <w:rFonts w:ascii="Verdana" w:hAnsi="Verdana" w:hint="eastAsia"/>
                <w:i/>
                <w:iCs/>
                <w:color w:val="000000"/>
                <w:sz w:val="22"/>
                <w:szCs w:val="22"/>
              </w:rPr>
              <w:t>i</w:t>
            </w:r>
            <w:r w:rsidRPr="00120B80">
              <w:rPr>
                <w:rFonts w:ascii="Verdana" w:hAnsi="Verdana"/>
                <w:i/>
                <w:iCs/>
                <w:color w:val="000000"/>
                <w:sz w:val="22"/>
                <w:szCs w:val="22"/>
              </w:rPr>
              <w:t xml:space="preserve">n this </w:t>
            </w:r>
            <w:r w:rsidR="0070015A">
              <w:rPr>
                <w:rFonts w:ascii="Verdana" w:hAnsi="Verdana" w:hint="eastAsia"/>
                <w:i/>
                <w:iCs/>
                <w:color w:val="000000"/>
                <w:sz w:val="22"/>
                <w:szCs w:val="22"/>
              </w:rPr>
              <w:t xml:space="preserve">video and accompanying webpage </w:t>
            </w:r>
            <w:r w:rsidRPr="00120B80">
              <w:rPr>
                <w:rFonts w:ascii="Verdana" w:hAnsi="Verdana"/>
                <w:i/>
                <w:iCs/>
                <w:color w:val="000000"/>
                <w:sz w:val="22"/>
                <w:szCs w:val="22"/>
              </w:rPr>
              <w:t xml:space="preserve">are </w:t>
            </w:r>
            <w:r w:rsidRPr="00120B80">
              <w:rPr>
                <w:rFonts w:ascii="Verdana" w:hAnsi="Verdana" w:hint="eastAsia"/>
                <w:i/>
                <w:iCs/>
                <w:color w:val="000000"/>
                <w:sz w:val="22"/>
                <w:szCs w:val="22"/>
              </w:rPr>
              <w:t>hereby</w:t>
            </w:r>
            <w:r w:rsidRPr="00120B80">
              <w:rPr>
                <w:rFonts w:ascii="Verdana" w:hAnsi="Verdana"/>
                <w:i/>
                <w:iCs/>
                <w:color w:val="000000"/>
                <w:sz w:val="22"/>
                <w:szCs w:val="22"/>
              </w:rPr>
              <w:t xml:space="preserve"> released under an open content license</w:t>
            </w:r>
            <w:r w:rsidRPr="00120B80">
              <w:rPr>
                <w:rFonts w:ascii="Verdana" w:hAnsi="Verdana" w:hint="eastAsia"/>
                <w:i/>
                <w:iCs/>
                <w:color w:val="000000"/>
                <w:sz w:val="22"/>
                <w:szCs w:val="22"/>
              </w:rPr>
              <w:t xml:space="preserve">.  This </w:t>
            </w:r>
            <w:r w:rsidR="0070015A">
              <w:rPr>
                <w:rFonts w:ascii="Verdana" w:hAnsi="Verdana" w:hint="eastAsia"/>
                <w:i/>
                <w:iCs/>
                <w:color w:val="000000"/>
                <w:sz w:val="22"/>
                <w:szCs w:val="22"/>
              </w:rPr>
              <w:t xml:space="preserve">gives all persons </w:t>
            </w:r>
            <w:r w:rsidRPr="00120B80">
              <w:rPr>
                <w:rFonts w:ascii="Verdana" w:hAnsi="Verdana" w:hint="eastAsia"/>
                <w:i/>
                <w:iCs/>
                <w:color w:val="000000"/>
                <w:sz w:val="22"/>
                <w:szCs w:val="22"/>
              </w:rPr>
              <w:t xml:space="preserve"> the freedom to copy and redistribute the content, whether in the original form or modified, </w:t>
            </w:r>
            <w:r w:rsidR="00006223">
              <w:rPr>
                <w:rFonts w:ascii="Verdana" w:hAnsi="Verdana" w:hint="eastAsia"/>
                <w:i/>
                <w:iCs/>
                <w:color w:val="000000"/>
                <w:sz w:val="22"/>
                <w:szCs w:val="22"/>
              </w:rPr>
              <w:t xml:space="preserve">whether in the English language or translated, </w:t>
            </w:r>
            <w:r w:rsidRPr="00120B80">
              <w:rPr>
                <w:rFonts w:ascii="Verdana" w:hAnsi="Verdana" w:hint="eastAsia"/>
                <w:i/>
                <w:iCs/>
                <w:color w:val="000000"/>
                <w:sz w:val="22"/>
                <w:szCs w:val="22"/>
              </w:rPr>
              <w:t xml:space="preserve">either commercially or non-commercially. </w:t>
            </w:r>
          </w:p>
        </w:tc>
      </w:tr>
    </w:tbl>
    <w:p w:rsidR="00120B80" w:rsidRDefault="00120B80" w:rsidP="00E77A07">
      <w:pPr>
        <w:widowControl/>
      </w:pPr>
    </w:p>
    <w:p w:rsidR="00120B80" w:rsidRPr="00120B80" w:rsidRDefault="006C5941" w:rsidP="00E77A07">
      <w:pPr>
        <w:widowControl/>
      </w:pPr>
      <w:hyperlink r:id="rId7" w:history="1">
        <w:r w:rsidR="00A54828" w:rsidRPr="007F50AD">
          <w:rPr>
            <w:rStyle w:val="a8"/>
            <w:rFonts w:hint="eastAsia"/>
          </w:rPr>
          <w:t>http://</w:t>
        </w:r>
      </w:hyperlink>
      <w:r w:rsidR="003E4694">
        <w:rPr>
          <w:rFonts w:hint="eastAsia"/>
        </w:rPr>
        <w:t xml:space="preserve">   </w:t>
      </w:r>
      <w:r w:rsidR="00A54828">
        <w:rPr>
          <w:rFonts w:hint="eastAsia"/>
        </w:rPr>
        <w:t xml:space="preserve">  </w:t>
      </w:r>
    </w:p>
    <w:p w:rsidR="002110F1" w:rsidRDefault="002110F1" w:rsidP="00E77A07">
      <w:pPr>
        <w:widowControl/>
      </w:pPr>
    </w:p>
    <w:sectPr w:rsidR="002110F1" w:rsidSect="000A4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D16" w:rsidRDefault="005F3D16" w:rsidP="006303AF">
      <w:r>
        <w:separator/>
      </w:r>
    </w:p>
  </w:endnote>
  <w:endnote w:type="continuationSeparator" w:id="1">
    <w:p w:rsidR="005F3D16" w:rsidRDefault="005F3D16" w:rsidP="00630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D16" w:rsidRDefault="005F3D16" w:rsidP="006303AF">
      <w:r>
        <w:separator/>
      </w:r>
    </w:p>
  </w:footnote>
  <w:footnote w:type="continuationSeparator" w:id="1">
    <w:p w:rsidR="005F3D16" w:rsidRDefault="005F3D16" w:rsidP="00630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17814"/>
    <w:multiLevelType w:val="hybridMultilevel"/>
    <w:tmpl w:val="232E22E2"/>
    <w:lvl w:ilvl="0" w:tplc="F9B085D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574DD0"/>
    <w:multiLevelType w:val="hybridMultilevel"/>
    <w:tmpl w:val="29ECADEA"/>
    <w:lvl w:ilvl="0" w:tplc="DA36E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79B"/>
    <w:rsid w:val="00003400"/>
    <w:rsid w:val="00006223"/>
    <w:rsid w:val="00026C13"/>
    <w:rsid w:val="00035D03"/>
    <w:rsid w:val="000A4D51"/>
    <w:rsid w:val="000A6EEA"/>
    <w:rsid w:val="000B0692"/>
    <w:rsid w:val="000B227C"/>
    <w:rsid w:val="000E095E"/>
    <w:rsid w:val="001109F9"/>
    <w:rsid w:val="00120B80"/>
    <w:rsid w:val="00137D82"/>
    <w:rsid w:val="001411AB"/>
    <w:rsid w:val="0014401A"/>
    <w:rsid w:val="0017154C"/>
    <w:rsid w:val="001F0CBC"/>
    <w:rsid w:val="00201ABD"/>
    <w:rsid w:val="002110F1"/>
    <w:rsid w:val="00237062"/>
    <w:rsid w:val="002F05DB"/>
    <w:rsid w:val="00386D61"/>
    <w:rsid w:val="003C42CB"/>
    <w:rsid w:val="003E4694"/>
    <w:rsid w:val="0045325D"/>
    <w:rsid w:val="00455AD0"/>
    <w:rsid w:val="00461CEC"/>
    <w:rsid w:val="00472DD0"/>
    <w:rsid w:val="004859CD"/>
    <w:rsid w:val="0049160D"/>
    <w:rsid w:val="004969B0"/>
    <w:rsid w:val="004D6EF4"/>
    <w:rsid w:val="00531DD0"/>
    <w:rsid w:val="005566FB"/>
    <w:rsid w:val="00577272"/>
    <w:rsid w:val="005B6E3A"/>
    <w:rsid w:val="005F3D16"/>
    <w:rsid w:val="00601809"/>
    <w:rsid w:val="006303AF"/>
    <w:rsid w:val="00651AAA"/>
    <w:rsid w:val="0066110A"/>
    <w:rsid w:val="006639B0"/>
    <w:rsid w:val="006647AD"/>
    <w:rsid w:val="006844F3"/>
    <w:rsid w:val="006C2C9E"/>
    <w:rsid w:val="006C5941"/>
    <w:rsid w:val="0070015A"/>
    <w:rsid w:val="0071062A"/>
    <w:rsid w:val="00722D37"/>
    <w:rsid w:val="00732680"/>
    <w:rsid w:val="00766270"/>
    <w:rsid w:val="007A6C5E"/>
    <w:rsid w:val="007F4862"/>
    <w:rsid w:val="0087674E"/>
    <w:rsid w:val="00880F62"/>
    <w:rsid w:val="00890252"/>
    <w:rsid w:val="008B408B"/>
    <w:rsid w:val="008D1958"/>
    <w:rsid w:val="009550F4"/>
    <w:rsid w:val="00961E00"/>
    <w:rsid w:val="0097629D"/>
    <w:rsid w:val="009B274A"/>
    <w:rsid w:val="009C4F56"/>
    <w:rsid w:val="009F1E6B"/>
    <w:rsid w:val="00A15EAD"/>
    <w:rsid w:val="00A54828"/>
    <w:rsid w:val="00A56E4E"/>
    <w:rsid w:val="00AC4C32"/>
    <w:rsid w:val="00B1678D"/>
    <w:rsid w:val="00B358EB"/>
    <w:rsid w:val="00B75019"/>
    <w:rsid w:val="00BA28BF"/>
    <w:rsid w:val="00BB71D6"/>
    <w:rsid w:val="00BF37B6"/>
    <w:rsid w:val="00C37074"/>
    <w:rsid w:val="00C4753B"/>
    <w:rsid w:val="00C5479B"/>
    <w:rsid w:val="00C733E4"/>
    <w:rsid w:val="00C76ECA"/>
    <w:rsid w:val="00C9452E"/>
    <w:rsid w:val="00C97BC3"/>
    <w:rsid w:val="00C97DB8"/>
    <w:rsid w:val="00CC0283"/>
    <w:rsid w:val="00CC4D5A"/>
    <w:rsid w:val="00CD0620"/>
    <w:rsid w:val="00CE28E0"/>
    <w:rsid w:val="00D22E4C"/>
    <w:rsid w:val="00D305A4"/>
    <w:rsid w:val="00D4178F"/>
    <w:rsid w:val="00D43C83"/>
    <w:rsid w:val="00D77EED"/>
    <w:rsid w:val="00DC1C14"/>
    <w:rsid w:val="00DD73E5"/>
    <w:rsid w:val="00E16991"/>
    <w:rsid w:val="00E30D49"/>
    <w:rsid w:val="00E3568A"/>
    <w:rsid w:val="00E77A07"/>
    <w:rsid w:val="00E93511"/>
    <w:rsid w:val="00EE5AEC"/>
    <w:rsid w:val="00EF62B7"/>
    <w:rsid w:val="00EF6856"/>
    <w:rsid w:val="00F13B3C"/>
    <w:rsid w:val="00F4059A"/>
    <w:rsid w:val="00F94699"/>
    <w:rsid w:val="00FE222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AF"/>
    <w:pPr>
      <w:tabs>
        <w:tab w:val="center" w:pos="4153"/>
        <w:tab w:val="right" w:pos="8306"/>
      </w:tabs>
      <w:snapToGrid w:val="0"/>
    </w:pPr>
    <w:rPr>
      <w:sz w:val="20"/>
      <w:szCs w:val="20"/>
    </w:rPr>
  </w:style>
  <w:style w:type="character" w:customStyle="1" w:styleId="a4">
    <w:name w:val="頁首 字元"/>
    <w:basedOn w:val="a0"/>
    <w:link w:val="a3"/>
    <w:uiPriority w:val="99"/>
    <w:semiHidden/>
    <w:rsid w:val="006303AF"/>
    <w:rPr>
      <w:sz w:val="20"/>
      <w:szCs w:val="20"/>
    </w:rPr>
  </w:style>
  <w:style w:type="paragraph" w:styleId="a5">
    <w:name w:val="footer"/>
    <w:basedOn w:val="a"/>
    <w:link w:val="a6"/>
    <w:uiPriority w:val="99"/>
    <w:semiHidden/>
    <w:unhideWhenUsed/>
    <w:rsid w:val="006303AF"/>
    <w:pPr>
      <w:tabs>
        <w:tab w:val="center" w:pos="4153"/>
        <w:tab w:val="right" w:pos="8306"/>
      </w:tabs>
      <w:snapToGrid w:val="0"/>
    </w:pPr>
    <w:rPr>
      <w:sz w:val="20"/>
      <w:szCs w:val="20"/>
    </w:rPr>
  </w:style>
  <w:style w:type="character" w:customStyle="1" w:styleId="a6">
    <w:name w:val="頁尾 字元"/>
    <w:basedOn w:val="a0"/>
    <w:link w:val="a5"/>
    <w:uiPriority w:val="99"/>
    <w:semiHidden/>
    <w:rsid w:val="006303AF"/>
    <w:rPr>
      <w:sz w:val="20"/>
      <w:szCs w:val="20"/>
    </w:rPr>
  </w:style>
  <w:style w:type="paragraph" w:styleId="a7">
    <w:name w:val="List Paragraph"/>
    <w:basedOn w:val="a"/>
    <w:uiPriority w:val="34"/>
    <w:qFormat/>
    <w:rsid w:val="00BF37B6"/>
    <w:pPr>
      <w:ind w:leftChars="200" w:left="480"/>
    </w:pPr>
  </w:style>
  <w:style w:type="character" w:styleId="a8">
    <w:name w:val="Hyperlink"/>
    <w:basedOn w:val="a0"/>
    <w:uiPriority w:val="99"/>
    <w:unhideWhenUsed/>
    <w:rsid w:val="00722D37"/>
    <w:rPr>
      <w:color w:val="0000FF" w:themeColor="hyperlink"/>
      <w:u w:val="single"/>
    </w:rPr>
  </w:style>
  <w:style w:type="paragraph" w:styleId="Web">
    <w:name w:val="Normal (Web)"/>
    <w:basedOn w:val="a"/>
    <w:uiPriority w:val="99"/>
    <w:unhideWhenUsed/>
    <w:rsid w:val="00120B80"/>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20B80"/>
  </w:style>
  <w:style w:type="table" w:styleId="a9">
    <w:name w:val="Table Grid"/>
    <w:basedOn w:val="a1"/>
    <w:uiPriority w:val="59"/>
    <w:rsid w:val="00120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41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ttttt.xxx/sssss.vv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2110</Words>
  <Characters>12032</Characters>
  <Application>Microsoft Office Word</Application>
  <DocSecurity>0</DocSecurity>
  <Lines>100</Lines>
  <Paragraphs>28</Paragraphs>
  <ScaleCrop>false</ScaleCrop>
  <Company>C.M.T</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Spratly Islands Dispute and the "Six Claimants"</dc:title>
  <dc:creator>User</dc:creator>
  <cp:lastModifiedBy>User</cp:lastModifiedBy>
  <cp:revision>13</cp:revision>
  <dcterms:created xsi:type="dcterms:W3CDTF">2015-03-25T14:51:00Z</dcterms:created>
  <dcterms:modified xsi:type="dcterms:W3CDTF">2015-04-12T14:31:00Z</dcterms:modified>
</cp:coreProperties>
</file>