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25" w:rsidRDefault="00784025"/>
    <w:p w:rsidR="000375C0" w:rsidRDefault="000375C0"/>
    <w:p w:rsidR="000375C0" w:rsidRDefault="000375C0"/>
    <w:p w:rsidR="000375C0" w:rsidRDefault="000375C0"/>
    <w:p w:rsidR="000375C0" w:rsidRDefault="000375C0" w:rsidP="000375C0">
      <w:r w:rsidRPr="00026C13">
        <w:rPr>
          <w:rFonts w:ascii="Times New Roman" w:hAnsi="Times New Roman" w:cs="Times New Roman"/>
          <w:sz w:val="28"/>
          <w:szCs w:val="28"/>
        </w:rPr>
        <w:t xml:space="preserve">This fact gives them added significance as positions from which to monitor maritime activity in the South China Sea, and to establish a military presence, including the placement of army, navy, air force, and other personnel, outposts, camps, stations, bases, bunkers, airport landing strips, naval docks, repair facilities, etc.  </w:t>
      </w:r>
      <w:r>
        <w:rPr>
          <w:rFonts w:hint="eastAsia"/>
        </w:rPr>
        <w:t xml:space="preserve"> </w:t>
      </w:r>
    </w:p>
    <w:p w:rsidR="000375C0" w:rsidRDefault="000375C0"/>
    <w:p w:rsidR="000375C0" w:rsidRDefault="000375C0"/>
    <w:p w:rsidR="000375C0" w:rsidRDefault="000375C0"/>
    <w:p w:rsidR="000375C0" w:rsidRDefault="000375C0"/>
    <w:p w:rsidR="000375C0" w:rsidRDefault="000375C0"/>
    <w:p w:rsidR="000375C0" w:rsidRDefault="000375C0"/>
    <w:p w:rsidR="000375C0" w:rsidRPr="00026C13" w:rsidRDefault="000375C0" w:rsidP="000375C0">
      <w:pPr>
        <w:rPr>
          <w:rFonts w:ascii="Times New Roman" w:hAnsi="Times New Roman" w:cs="Times New Roman"/>
          <w:sz w:val="28"/>
          <w:szCs w:val="28"/>
        </w:rPr>
      </w:pPr>
      <w:r w:rsidRPr="00026C13">
        <w:rPr>
          <w:rFonts w:ascii="Times New Roman" w:hAnsi="Times New Roman" w:cs="Times New Roman"/>
          <w:sz w:val="28"/>
          <w:szCs w:val="28"/>
        </w:rPr>
        <w:t xml:space="preserve">The officials of Indonesia are also concerned about the Spratly island dispute, and do not want to see this controversy damage peace and stability in the Asia-Pacific region. The Indonesian President has offered to serve </w:t>
      </w:r>
      <w:r w:rsidR="00491A62">
        <w:rPr>
          <w:rFonts w:ascii="Times New Roman" w:hAnsi="Times New Roman" w:cs="Times New Roman" w:hint="eastAsia"/>
          <w:sz w:val="28"/>
          <w:szCs w:val="28"/>
        </w:rPr>
        <w:t xml:space="preserve">the </w:t>
      </w:r>
      <w:r w:rsidRPr="00026C13">
        <w:rPr>
          <w:rFonts w:ascii="Times New Roman" w:hAnsi="Times New Roman" w:cs="Times New Roman"/>
          <w:sz w:val="28"/>
          <w:szCs w:val="28"/>
        </w:rPr>
        <w:t xml:space="preserve">role of "honest broker" in sorting out the validity of the different countries’ claims. </w:t>
      </w:r>
    </w:p>
    <w:p w:rsidR="000375C0" w:rsidRDefault="000375C0"/>
    <w:p w:rsidR="000375C0" w:rsidRDefault="000375C0"/>
    <w:p w:rsidR="000375C0" w:rsidRDefault="000375C0"/>
    <w:p w:rsidR="000375C0" w:rsidRDefault="000375C0"/>
    <w:p w:rsidR="000375C0" w:rsidRDefault="000375C0"/>
    <w:p w:rsidR="000375C0" w:rsidRPr="00026C13" w:rsidRDefault="000375C0" w:rsidP="000375C0">
      <w:pPr>
        <w:ind w:leftChars="59" w:left="142"/>
        <w:rPr>
          <w:rFonts w:ascii="Times New Roman" w:hAnsi="Times New Roman" w:cs="Times New Roman"/>
          <w:sz w:val="28"/>
          <w:szCs w:val="28"/>
        </w:rPr>
      </w:pPr>
      <w:r w:rsidRPr="00026C13">
        <w:rPr>
          <w:rFonts w:ascii="Times New Roman" w:hAnsi="Times New Roman" w:cs="Times New Roman"/>
          <w:sz w:val="28"/>
          <w:szCs w:val="28"/>
        </w:rPr>
        <w:t xml:space="preserve">Taiwan Relations Act </w:t>
      </w:r>
      <w:r w:rsidRPr="00026C13">
        <w:rPr>
          <w:rFonts w:ascii="Times New Roman" w:hAnsi="Times New Roman" w:cs="Times New Roman"/>
          <w:szCs w:val="24"/>
        </w:rPr>
        <w:t xml:space="preserve"> </w:t>
      </w:r>
      <w:r w:rsidRPr="00026C13">
        <w:rPr>
          <w:rFonts w:ascii="Times New Roman" w:hAnsi="Times New Roman" w:cs="Times New Roman"/>
          <w:sz w:val="28"/>
          <w:szCs w:val="28"/>
        </w:rPr>
        <w:t xml:space="preserve">     22</w:t>
      </w:r>
      <w:r>
        <w:rPr>
          <w:rFonts w:ascii="Times New Roman" w:hAnsi="Times New Roman" w:cs="Times New Roman" w:hint="eastAsia"/>
          <w:sz w:val="28"/>
          <w:szCs w:val="28"/>
        </w:rPr>
        <w:t xml:space="preserve">  U</w:t>
      </w:r>
      <w:r w:rsidRPr="00026C13">
        <w:rPr>
          <w:rFonts w:ascii="Times New Roman" w:hAnsi="Times New Roman" w:cs="Times New Roman"/>
          <w:sz w:val="28"/>
          <w:szCs w:val="28"/>
        </w:rPr>
        <w:t>SC</w:t>
      </w:r>
      <w:r>
        <w:rPr>
          <w:rFonts w:ascii="Times New Roman" w:hAnsi="Times New Roman" w:cs="Times New Roman" w:hint="eastAsia"/>
          <w:sz w:val="28"/>
          <w:szCs w:val="28"/>
        </w:rPr>
        <w:t xml:space="preserve">  </w:t>
      </w:r>
      <w:r w:rsidRPr="00026C13">
        <w:rPr>
          <w:rFonts w:ascii="Times New Roman" w:hAnsi="Times New Roman" w:cs="Times New Roman"/>
          <w:sz w:val="28"/>
          <w:szCs w:val="28"/>
        </w:rPr>
        <w:t>3314</w:t>
      </w:r>
      <w:r>
        <w:rPr>
          <w:rFonts w:ascii="Times New Roman" w:hAnsi="Times New Roman" w:cs="Times New Roman" w:hint="eastAsia"/>
          <w:sz w:val="28"/>
          <w:szCs w:val="28"/>
        </w:rPr>
        <w:t xml:space="preserve">  (2)</w:t>
      </w:r>
    </w:p>
    <w:p w:rsidR="000375C0" w:rsidRPr="00026C13" w:rsidRDefault="000375C0" w:rsidP="000375C0">
      <w:pPr>
        <w:ind w:leftChars="59" w:left="142"/>
        <w:rPr>
          <w:rFonts w:ascii="Times New Roman" w:hAnsi="Times New Roman" w:cs="Times New Roman"/>
          <w:sz w:val="28"/>
          <w:szCs w:val="28"/>
        </w:rPr>
      </w:pPr>
    </w:p>
    <w:p w:rsidR="000375C0" w:rsidRDefault="000375C0" w:rsidP="000375C0">
      <w:pPr>
        <w:rPr>
          <w:rFonts w:ascii="Times New Roman" w:hAnsi="Times New Roman" w:cs="Times New Roman"/>
          <w:sz w:val="28"/>
          <w:szCs w:val="28"/>
        </w:rPr>
      </w:pPr>
      <w:r w:rsidRPr="00026C13">
        <w:rPr>
          <w:rFonts w:ascii="Times New Roman" w:hAnsi="Times New Roman" w:cs="Times New Roman"/>
          <w:sz w:val="28"/>
          <w:szCs w:val="28"/>
        </w:rPr>
        <w:t>the term "Taiwan" includes, as the context may require, the islands of Taiwan and the Pescadores, the people on those islands, corporations and other entities and associations created or organized under the laws applied on those islands, and the governing authorities on Taiwan</w:t>
      </w:r>
      <w:r>
        <w:rPr>
          <w:rFonts w:ascii="Times New Roman" w:hAnsi="Times New Roman" w:cs="Times New Roman" w:hint="eastAsia"/>
          <w:sz w:val="28"/>
          <w:szCs w:val="28"/>
        </w:rPr>
        <w:t>.</w:t>
      </w:r>
    </w:p>
    <w:p w:rsidR="00385D84" w:rsidRDefault="00385D84" w:rsidP="000375C0">
      <w:pPr>
        <w:rPr>
          <w:rFonts w:ascii="Times New Roman" w:hAnsi="Times New Roman" w:cs="Times New Roman"/>
          <w:sz w:val="28"/>
          <w:szCs w:val="28"/>
        </w:rPr>
      </w:pPr>
    </w:p>
    <w:p w:rsidR="00385D84" w:rsidRDefault="00385D84" w:rsidP="000375C0">
      <w:pPr>
        <w:rPr>
          <w:rFonts w:ascii="Times New Roman" w:hAnsi="Times New Roman" w:cs="Times New Roman"/>
          <w:sz w:val="28"/>
          <w:szCs w:val="28"/>
        </w:rPr>
      </w:pPr>
    </w:p>
    <w:p w:rsidR="00385D84" w:rsidRDefault="00385D84" w:rsidP="000375C0">
      <w:pPr>
        <w:rPr>
          <w:rFonts w:hint="eastAsia"/>
        </w:rPr>
      </w:pPr>
    </w:p>
    <w:p w:rsidR="00C71033" w:rsidRDefault="00C71033" w:rsidP="00C71033">
      <w:pPr>
        <w:rPr>
          <w:rFonts w:hint="eastAsia"/>
        </w:rPr>
      </w:pPr>
      <w:r w:rsidRPr="00C37074">
        <w:rPr>
          <w:rFonts w:ascii="Times New Roman" w:hAnsi="Times New Roman" w:cs="Times New Roman"/>
          <w:sz w:val="28"/>
          <w:szCs w:val="28"/>
        </w:rPr>
        <w:t xml:space="preserve">The US government does not </w:t>
      </w:r>
      <w:r w:rsidRPr="00C37074">
        <w:rPr>
          <w:rFonts w:ascii="Times New Roman" w:hAnsi="Times New Roman" w:cs="Times New Roman" w:hint="eastAsia"/>
          <w:sz w:val="28"/>
          <w:szCs w:val="28"/>
        </w:rPr>
        <w:t xml:space="preserve">consider </w:t>
      </w:r>
      <w:r w:rsidRPr="00C37074">
        <w:rPr>
          <w:rFonts w:ascii="Times New Roman" w:hAnsi="Times New Roman" w:cs="Times New Roman"/>
          <w:sz w:val="28"/>
          <w:szCs w:val="28"/>
        </w:rPr>
        <w:t xml:space="preserve">the ROC or Taiwan </w:t>
      </w:r>
      <w:r w:rsidRPr="00C37074">
        <w:rPr>
          <w:rFonts w:ascii="Times New Roman" w:hAnsi="Times New Roman" w:cs="Times New Roman" w:hint="eastAsia"/>
          <w:sz w:val="28"/>
          <w:szCs w:val="28"/>
        </w:rPr>
        <w:t xml:space="preserve">to be </w:t>
      </w:r>
      <w:r w:rsidRPr="00C37074">
        <w:rPr>
          <w:rFonts w:ascii="Times New Roman" w:hAnsi="Times New Roman" w:cs="Times New Roman"/>
          <w:sz w:val="28"/>
          <w:szCs w:val="28"/>
        </w:rPr>
        <w:t>a sovereign entity.</w:t>
      </w:r>
      <w:r w:rsidRPr="00C37074">
        <w:rPr>
          <w:rFonts w:ascii="Times New Roman" w:hAnsi="Times New Roman" w:cs="Times New Roman" w:hint="eastAsia"/>
          <w:sz w:val="28"/>
          <w:szCs w:val="28"/>
        </w:rPr>
        <w:t xml:space="preserve"> </w:t>
      </w:r>
      <w:r>
        <w:rPr>
          <w:rFonts w:hint="eastAsia"/>
        </w:rPr>
        <w:t xml:space="preserve">    </w:t>
      </w:r>
    </w:p>
    <w:p w:rsidR="00C71033" w:rsidRDefault="00C71033" w:rsidP="00C71033">
      <w:pPr>
        <w:rPr>
          <w:rFonts w:hint="eastAsia"/>
        </w:rPr>
      </w:pPr>
    </w:p>
    <w:p w:rsidR="00C71033" w:rsidRDefault="00C71033" w:rsidP="00C71033">
      <w:pPr>
        <w:rPr>
          <w:rFonts w:hint="eastAsia"/>
        </w:rPr>
      </w:pPr>
    </w:p>
    <w:p w:rsidR="00C71033" w:rsidRDefault="00C71033" w:rsidP="00C71033">
      <w:r w:rsidRPr="00C37074">
        <w:rPr>
          <w:rFonts w:ascii="Times New Roman" w:hAnsi="Times New Roman" w:cs="Times New Roman" w:hint="eastAsia"/>
          <w:sz w:val="28"/>
          <w:szCs w:val="28"/>
        </w:rPr>
        <w:lastRenderedPageBreak/>
        <w:t xml:space="preserve">Additionally, numerous reports by the Congressional Research Service (CRS) to the US Congress have confirmed that the US government has never recognized PRC sovereignty over Taiwan, and the international legal status of Taiwan is undetermined. </w:t>
      </w:r>
      <w:r>
        <w:rPr>
          <w:rFonts w:hint="eastAsia"/>
        </w:rPr>
        <w:t xml:space="preserve"> </w:t>
      </w:r>
    </w:p>
    <w:p w:rsidR="00C71033" w:rsidRPr="00C71033" w:rsidRDefault="00C71033" w:rsidP="000375C0"/>
    <w:sectPr w:rsidR="00C71033" w:rsidRPr="00C71033"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4A1" w:rsidRDefault="006D64A1" w:rsidP="00C71033">
      <w:r>
        <w:separator/>
      </w:r>
    </w:p>
  </w:endnote>
  <w:endnote w:type="continuationSeparator" w:id="1">
    <w:p w:rsidR="006D64A1" w:rsidRDefault="006D64A1" w:rsidP="00C710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4A1" w:rsidRDefault="006D64A1" w:rsidP="00C71033">
      <w:r>
        <w:separator/>
      </w:r>
    </w:p>
  </w:footnote>
  <w:footnote w:type="continuationSeparator" w:id="1">
    <w:p w:rsidR="006D64A1" w:rsidRDefault="006D64A1" w:rsidP="00C71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5C0"/>
    <w:rsid w:val="000375C0"/>
    <w:rsid w:val="00385D84"/>
    <w:rsid w:val="00491A62"/>
    <w:rsid w:val="006D64A1"/>
    <w:rsid w:val="00784025"/>
    <w:rsid w:val="008E00BE"/>
    <w:rsid w:val="0090021A"/>
    <w:rsid w:val="00C710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C0"/>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1033"/>
    <w:pPr>
      <w:tabs>
        <w:tab w:val="center" w:pos="4153"/>
        <w:tab w:val="right" w:pos="8306"/>
      </w:tabs>
      <w:snapToGrid w:val="0"/>
    </w:pPr>
    <w:rPr>
      <w:sz w:val="20"/>
      <w:szCs w:val="20"/>
    </w:rPr>
  </w:style>
  <w:style w:type="character" w:customStyle="1" w:styleId="a4">
    <w:name w:val="頁首 字元"/>
    <w:basedOn w:val="a0"/>
    <w:link w:val="a3"/>
    <w:uiPriority w:val="99"/>
    <w:semiHidden/>
    <w:rsid w:val="00C71033"/>
    <w:rPr>
      <w:sz w:val="20"/>
      <w:szCs w:val="20"/>
    </w:rPr>
  </w:style>
  <w:style w:type="paragraph" w:styleId="a5">
    <w:name w:val="footer"/>
    <w:basedOn w:val="a"/>
    <w:link w:val="a6"/>
    <w:uiPriority w:val="99"/>
    <w:semiHidden/>
    <w:unhideWhenUsed/>
    <w:rsid w:val="00C71033"/>
    <w:pPr>
      <w:tabs>
        <w:tab w:val="center" w:pos="4153"/>
        <w:tab w:val="right" w:pos="8306"/>
      </w:tabs>
      <w:snapToGrid w:val="0"/>
    </w:pPr>
    <w:rPr>
      <w:sz w:val="20"/>
      <w:szCs w:val="20"/>
    </w:rPr>
  </w:style>
  <w:style w:type="character" w:customStyle="1" w:styleId="a6">
    <w:name w:val="頁尾 字元"/>
    <w:basedOn w:val="a0"/>
    <w:link w:val="a5"/>
    <w:uiPriority w:val="99"/>
    <w:semiHidden/>
    <w:rsid w:val="00C7103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2015-03-30T16:48:00Z</dcterms:created>
  <dcterms:modified xsi:type="dcterms:W3CDTF">2015-03-30T16:59:00Z</dcterms:modified>
</cp:coreProperties>
</file>