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34" w:type="dxa"/>
        <w:tblLook w:val="04A0"/>
      </w:tblPr>
      <w:tblGrid>
        <w:gridCol w:w="7229"/>
      </w:tblGrid>
      <w:tr w:rsidR="003E7F06" w:rsidTr="00F845F8">
        <w:tc>
          <w:tcPr>
            <w:tcW w:w="7229" w:type="dxa"/>
          </w:tcPr>
          <w:p w:rsidR="003E7F06" w:rsidRDefault="003E7F06" w:rsidP="00F845F8">
            <w:pPr>
              <w:rPr>
                <w:rFonts w:ascii="Georgia" w:hAnsi="Georgia"/>
                <w:szCs w:val="24"/>
              </w:rPr>
            </w:pPr>
            <w:r>
              <w:rPr>
                <w:rFonts w:ascii="Georgia" w:hAnsi="Georgia" w:hint="eastAsia"/>
                <w:szCs w:val="24"/>
              </w:rPr>
              <w:t>Taiwan Historical News</w:t>
            </w:r>
            <w:r w:rsidRPr="00856049">
              <w:rPr>
                <w:rFonts w:ascii="Georgia" w:hAnsi="Georgia" w:hint="eastAsia"/>
                <w:szCs w:val="24"/>
              </w:rPr>
              <w:t>台灣歷史新聞</w:t>
            </w:r>
          </w:p>
          <w:p w:rsidR="003E7F06" w:rsidRDefault="003E7F06" w:rsidP="00F845F8">
            <w:pPr>
              <w:rPr>
                <w:rFonts w:ascii="Georgia" w:hAnsi="Georgia"/>
                <w:szCs w:val="24"/>
              </w:rPr>
            </w:pPr>
          </w:p>
          <w:p w:rsidR="003E7F06" w:rsidRDefault="003E7F06" w:rsidP="00F845F8">
            <w:pPr>
              <w:rPr>
                <w:rFonts w:ascii="Georgia" w:hAnsi="Georgia"/>
                <w:szCs w:val="24"/>
              </w:rPr>
            </w:pPr>
            <w:r>
              <w:rPr>
                <w:rFonts w:ascii="Georgia" w:hAnsi="Georgia" w:hint="eastAsia"/>
                <w:szCs w:val="24"/>
              </w:rPr>
              <w:t>Reporting on Important Historical Topics which affect our understanding of Today</w:t>
            </w:r>
            <w:r>
              <w:rPr>
                <w:rFonts w:ascii="Georgia" w:hAnsi="Georgia"/>
                <w:szCs w:val="24"/>
              </w:rPr>
              <w:t>’</w:t>
            </w:r>
            <w:r>
              <w:rPr>
                <w:rFonts w:ascii="Georgia" w:hAnsi="Georgia" w:hint="eastAsia"/>
                <w:szCs w:val="24"/>
              </w:rPr>
              <w:t xml:space="preserve">s News  </w:t>
            </w:r>
          </w:p>
        </w:tc>
      </w:tr>
    </w:tbl>
    <w:p w:rsidR="003E7F06" w:rsidRDefault="003E7F06" w:rsidP="003E7F06">
      <w:pPr>
        <w:rPr>
          <w:rFonts w:ascii="Georgia" w:hAnsi="Georgia"/>
          <w:szCs w:val="24"/>
        </w:rPr>
      </w:pPr>
    </w:p>
    <w:p w:rsidR="003E7F06" w:rsidRDefault="003E7F06" w:rsidP="003E7F06">
      <w:pPr>
        <w:rPr>
          <w:rFonts w:ascii="Georgia" w:hAnsi="Georgia" w:hint="eastAsia"/>
          <w:szCs w:val="24"/>
        </w:rPr>
      </w:pPr>
      <w:r>
        <w:rPr>
          <w:rFonts w:ascii="Georgia" w:hAnsi="Georgia" w:hint="eastAsia"/>
          <w:szCs w:val="24"/>
        </w:rPr>
        <w:t>Honolulu, New York, Washington DC, Seattle, Los Angeles</w:t>
      </w:r>
    </w:p>
    <w:p w:rsidR="003E7F06" w:rsidRPr="005B0C21" w:rsidRDefault="003E7F06" w:rsidP="003E7F06">
      <w:pPr>
        <w:rPr>
          <w:rFonts w:ascii="Georgia" w:hAnsi="Georgia"/>
          <w:szCs w:val="24"/>
        </w:rPr>
      </w:pPr>
      <w:r w:rsidRPr="00856049">
        <w:rPr>
          <w:rFonts w:ascii="Georgia" w:hAnsi="Georgia" w:hint="eastAsia"/>
          <w:szCs w:val="24"/>
        </w:rPr>
        <w:t>檀香山，紐約，華盛頓，西雅圖，洛杉磯</w:t>
      </w:r>
    </w:p>
    <w:p w:rsidR="003E7F06" w:rsidRDefault="003E7F06" w:rsidP="003E7F06">
      <w:pPr>
        <w:rPr>
          <w:rFonts w:ascii="Georgia" w:hAnsi="Georgia"/>
          <w:szCs w:val="24"/>
        </w:rPr>
      </w:pPr>
    </w:p>
    <w:p w:rsidR="003E7F06" w:rsidRDefault="003E7F06" w:rsidP="003E7F06">
      <w:pPr>
        <w:rPr>
          <w:rFonts w:ascii="Georgia" w:hAnsi="Georgia"/>
          <w:szCs w:val="24"/>
        </w:rPr>
      </w:pPr>
      <w:r>
        <w:rPr>
          <w:rFonts w:ascii="Georgia" w:hAnsi="Georgia" w:hint="eastAsia"/>
          <w:szCs w:val="24"/>
        </w:rPr>
        <w:t xml:space="preserve">OFFICIAL CIA REPORT: </w:t>
      </w:r>
      <w:r w:rsidRPr="00856049">
        <w:rPr>
          <w:rFonts w:ascii="Georgia" w:hAnsi="Georgia" w:hint="eastAsia"/>
          <w:szCs w:val="24"/>
        </w:rPr>
        <w:t>中央情報局報告</w:t>
      </w:r>
    </w:p>
    <w:p w:rsidR="003E7F06" w:rsidRDefault="003E7F06" w:rsidP="003E7F06">
      <w:pPr>
        <w:rPr>
          <w:rFonts w:ascii="Georgia" w:hAnsi="Georgia"/>
          <w:szCs w:val="24"/>
        </w:rPr>
      </w:pPr>
      <w:r>
        <w:rPr>
          <w:rFonts w:ascii="Georgia" w:hAnsi="Georgia" w:hint="eastAsia"/>
          <w:szCs w:val="24"/>
        </w:rPr>
        <w:t xml:space="preserve"> TAIWAN REMAINS UNDER MILITARY OCCUPATION</w:t>
      </w:r>
    </w:p>
    <w:p w:rsidR="003E7F06" w:rsidRDefault="003E7F06" w:rsidP="003E7F06">
      <w:pPr>
        <w:rPr>
          <w:rFonts w:ascii="Georgia" w:hAnsi="Georgia"/>
          <w:szCs w:val="24"/>
        </w:rPr>
      </w:pPr>
    </w:p>
    <w:p w:rsidR="003E7F06" w:rsidRDefault="003E7F06" w:rsidP="003E7F06">
      <w:pPr>
        <w:rPr>
          <w:rFonts w:ascii="Georgia" w:hAnsi="Georgia"/>
          <w:szCs w:val="24"/>
        </w:rPr>
      </w:pPr>
    </w:p>
    <w:p w:rsidR="003E7F06" w:rsidRPr="00E976E6" w:rsidRDefault="003E7F06" w:rsidP="003E7F06">
      <w:pPr>
        <w:rPr>
          <w:rFonts w:ascii="Georgia" w:hAnsi="Georgia"/>
          <w:szCs w:val="24"/>
        </w:rPr>
      </w:pPr>
    </w:p>
    <w:p w:rsidR="003E7F06" w:rsidRPr="004D3F00" w:rsidRDefault="003E7F06" w:rsidP="003E7F06">
      <w:pPr>
        <w:snapToGrid w:val="0"/>
        <w:ind w:left="848" w:hangingChars="265" w:hanging="848"/>
        <w:rPr>
          <w:sz w:val="32"/>
          <w:szCs w:val="32"/>
        </w:rPr>
      </w:pPr>
      <w:proofErr w:type="gramStart"/>
      <w:r>
        <w:rPr>
          <w:rFonts w:hint="eastAsia"/>
          <w:sz w:val="32"/>
          <w:szCs w:val="32"/>
        </w:rPr>
        <w:t xml:space="preserve">[ </w:t>
      </w:r>
      <w:r w:rsidRPr="004D3F00">
        <w:rPr>
          <w:rFonts w:hint="eastAsia"/>
          <w:sz w:val="32"/>
          <w:szCs w:val="32"/>
        </w:rPr>
        <w:t>CIA</w:t>
      </w:r>
      <w:proofErr w:type="gramEnd"/>
      <w:r w:rsidRPr="004D3F00">
        <w:rPr>
          <w:rFonts w:hint="eastAsia"/>
          <w:sz w:val="32"/>
          <w:szCs w:val="32"/>
        </w:rPr>
        <w:t xml:space="preserve"> REPORT: </w:t>
      </w:r>
      <w:r>
        <w:rPr>
          <w:rFonts w:hint="eastAsia"/>
          <w:sz w:val="32"/>
          <w:szCs w:val="32"/>
        </w:rPr>
        <w:t>The Republic of China does not have sovereignty over Taiwan</w:t>
      </w:r>
      <w:r w:rsidRPr="0063120C">
        <w:rPr>
          <w:rFonts w:hint="eastAsia"/>
          <w:sz w:val="16"/>
          <w:szCs w:val="16"/>
        </w:rPr>
        <w:t xml:space="preserve"> </w:t>
      </w:r>
      <w:r>
        <w:rPr>
          <w:rFonts w:hint="eastAsia"/>
          <w:sz w:val="32"/>
          <w:szCs w:val="32"/>
        </w:rPr>
        <w:t>]</w:t>
      </w:r>
    </w:p>
    <w:p w:rsidR="003E7F06" w:rsidRDefault="003E7F06" w:rsidP="003E7F06"/>
    <w:p w:rsidR="003E7F06" w:rsidRDefault="003E7F06" w:rsidP="003E7F06">
      <w:r>
        <w:rPr>
          <w:rFonts w:hint="eastAsia"/>
        </w:rPr>
        <w:t xml:space="preserve">ANCHOR 1:  The Chinese have continually claimed that Taiwan was returned to China in late October 1945, at the completion of the Japanese surrender ceremonies. However, an official Central Intelligence </w:t>
      </w:r>
      <w:r>
        <w:t>Agency</w:t>
      </w:r>
      <w:r>
        <w:rPr>
          <w:rFonts w:hint="eastAsia"/>
        </w:rPr>
        <w:t xml:space="preserve"> report from March 1949 confirms that Taiwan is territory under military occupation.  </w:t>
      </w:r>
    </w:p>
    <w:p w:rsidR="003E7F06" w:rsidRDefault="003E7F06" w:rsidP="003E7F06"/>
    <w:p w:rsidR="003E7F06" w:rsidRDefault="003E7F06" w:rsidP="003E7F06">
      <w:r>
        <w:rPr>
          <w:rFonts w:hint="eastAsia"/>
        </w:rPr>
        <w:t>ANCHOR 5: Many of the websites of leading think-tanks in the United States have specific commentary to the effect that Taiwan was returned to China after the close of hostilities in WWII. Or at least, their reportage on Taiwan</w:t>
      </w:r>
      <w:r>
        <w:t>’</w:t>
      </w:r>
      <w:r>
        <w:rPr>
          <w:rFonts w:hint="eastAsia"/>
        </w:rPr>
        <w:t xml:space="preserve">s history gives the strong impression that China gained (or </w:t>
      </w:r>
      <w:r>
        <w:t>“</w:t>
      </w:r>
      <w:r>
        <w:rPr>
          <w:rFonts w:hint="eastAsia"/>
        </w:rPr>
        <w:t xml:space="preserve">re-gained) sovereignty over Taiwan in late October 1945.  This view appears to be very widespread, and is the commonly held interpretation.  </w:t>
      </w:r>
    </w:p>
    <w:p w:rsidR="003E7F06" w:rsidRDefault="003E7F06" w:rsidP="003E7F06"/>
    <w:p w:rsidR="003E7F06" w:rsidRPr="003631E9" w:rsidRDefault="003E7F06" w:rsidP="003E7F06">
      <w:pPr>
        <w:snapToGrid w:val="0"/>
        <w:jc w:val="center"/>
        <w:rPr>
          <w:sz w:val="32"/>
          <w:szCs w:val="32"/>
        </w:rPr>
      </w:pPr>
      <w:r w:rsidRPr="003631E9">
        <w:rPr>
          <w:rFonts w:hint="eastAsia"/>
          <w:sz w:val="32"/>
          <w:szCs w:val="32"/>
        </w:rPr>
        <w:t>SPECIAL REPORT</w:t>
      </w:r>
      <w:r>
        <w:rPr>
          <w:rFonts w:hint="eastAsia"/>
        </w:rPr>
        <w:t>特別報導</w:t>
      </w:r>
    </w:p>
    <w:p w:rsidR="003E7F06" w:rsidRDefault="003E7F06" w:rsidP="003E7F06">
      <w:pPr>
        <w:jc w:val="center"/>
      </w:pPr>
      <w:r>
        <w:rPr>
          <w:rFonts w:hint="eastAsia"/>
        </w:rPr>
        <w:t>PART 1</w:t>
      </w:r>
      <w:r>
        <w:rPr>
          <w:rFonts w:hint="eastAsia"/>
        </w:rPr>
        <w:t>第</w:t>
      </w:r>
      <w:r>
        <w:rPr>
          <w:rFonts w:hint="eastAsia"/>
        </w:rPr>
        <w:t>1</w:t>
      </w:r>
      <w:r>
        <w:rPr>
          <w:rFonts w:hint="eastAsia"/>
        </w:rPr>
        <w:t>部</w:t>
      </w:r>
      <w:r>
        <w:rPr>
          <w:rFonts w:hint="eastAsia"/>
        </w:rPr>
        <w:t xml:space="preserve"> </w:t>
      </w:r>
    </w:p>
    <w:p w:rsidR="003E7F06" w:rsidRDefault="003E7F06" w:rsidP="003E7F06">
      <w:pPr>
        <w:jc w:val="center"/>
        <w:rPr>
          <w:rFonts w:hint="eastAsia"/>
        </w:rPr>
      </w:pPr>
    </w:p>
    <w:p w:rsidR="003E7F06" w:rsidRDefault="003E7F06" w:rsidP="003E7F06"/>
    <w:p w:rsidR="003E7F06" w:rsidRDefault="003E7F06" w:rsidP="003E7F06"/>
    <w:p w:rsidR="003E7F06" w:rsidRDefault="003E7F06" w:rsidP="003E7F06">
      <w:r>
        <w:rPr>
          <w:rFonts w:hint="eastAsia"/>
        </w:rPr>
        <w:t>ANCHOR 2:  So, the issue we want to look at is this: The commonly held interpretation is that Taiwan was returned to Chinese sovereignty in 1945.  Does the information in the CIA report affect our recognition of this in any way?</w:t>
      </w:r>
    </w:p>
    <w:p w:rsidR="003E7F06" w:rsidRPr="000E6CD5" w:rsidRDefault="003E7F06" w:rsidP="003E7F06"/>
    <w:p w:rsidR="003E7F06" w:rsidRDefault="003E7F06" w:rsidP="003E7F06">
      <w:r>
        <w:rPr>
          <w:rFonts w:hint="eastAsia"/>
        </w:rPr>
        <w:t xml:space="preserve">ANCHOR 1: We asked one of our reporters to interview a number of experts in the </w:t>
      </w:r>
      <w:r>
        <w:rPr>
          <w:rFonts w:hint="eastAsia"/>
        </w:rPr>
        <w:lastRenderedPageBreak/>
        <w:t xml:space="preserve">Washington D.C. area who regularly write on Taiwan issues. She filed this report: </w:t>
      </w:r>
    </w:p>
    <w:p w:rsidR="003E7F06" w:rsidRDefault="003E7F06" w:rsidP="003E7F06"/>
    <w:p w:rsidR="003E7F06" w:rsidRPr="008B290D" w:rsidRDefault="003E7F06" w:rsidP="003E7F06">
      <w:r>
        <w:rPr>
          <w:rFonts w:hint="eastAsia"/>
        </w:rPr>
        <w:t xml:space="preserve">ANCHOR 4: I recently attended a number of conferences on Asian political and legal issues. </w:t>
      </w:r>
      <w:r>
        <w:t>T</w:t>
      </w:r>
      <w:r>
        <w:rPr>
          <w:rFonts w:hint="eastAsia"/>
        </w:rPr>
        <w:t xml:space="preserve">he topic of Taiwan was discussed in some detail. I asked the views of over ten people, and I can offer a summary of what they said as follows </w:t>
      </w:r>
      <w:r>
        <w:t>–</w:t>
      </w:r>
      <w:r>
        <w:rPr>
          <w:rFonts w:hint="eastAsia"/>
        </w:rPr>
        <w:t xml:space="preserve"> </w:t>
      </w:r>
    </w:p>
    <w:tbl>
      <w:tblPr>
        <w:tblStyle w:val="a3"/>
        <w:tblW w:w="0" w:type="auto"/>
        <w:tblLook w:val="04A0"/>
      </w:tblPr>
      <w:tblGrid>
        <w:gridCol w:w="8362"/>
      </w:tblGrid>
      <w:tr w:rsidR="003E7F06" w:rsidTr="00F845F8">
        <w:tc>
          <w:tcPr>
            <w:tcW w:w="8362" w:type="dxa"/>
          </w:tcPr>
          <w:p w:rsidR="003E7F06" w:rsidRDefault="003E7F06" w:rsidP="00F845F8">
            <w:pPr>
              <w:ind w:leftChars="118" w:left="283"/>
            </w:pPr>
            <w:r>
              <w:rPr>
                <w:rFonts w:hint="eastAsia"/>
              </w:rPr>
              <w:t xml:space="preserve">After the Chinese took control over Taiwan in late October 1945, there were a number of years where everything was unstable.  The circumstances </w:t>
            </w:r>
            <w:r>
              <w:t>deteriorated</w:t>
            </w:r>
            <w:r>
              <w:rPr>
                <w:rFonts w:hint="eastAsia"/>
              </w:rPr>
              <w:t xml:space="preserve"> to a point where many commentators described the situation as a </w:t>
            </w:r>
            <w:r>
              <w:t>“</w:t>
            </w:r>
            <w:r>
              <w:rPr>
                <w:rFonts w:hint="eastAsia"/>
              </w:rPr>
              <w:t>military dictatorship.</w:t>
            </w:r>
            <w:r>
              <w:t>”</w:t>
            </w:r>
            <w:r>
              <w:rPr>
                <w:rFonts w:hint="eastAsia"/>
              </w:rPr>
              <w:t xml:space="preserve"> The CIA report clearly reflects that.  That military dictatorship situation, often called the </w:t>
            </w:r>
            <w:r>
              <w:t>“</w:t>
            </w:r>
            <w:r>
              <w:rPr>
                <w:rFonts w:hint="eastAsia"/>
              </w:rPr>
              <w:t>martial law period,</w:t>
            </w:r>
            <w:r>
              <w:t>”</w:t>
            </w:r>
            <w:r>
              <w:rPr>
                <w:rFonts w:hint="eastAsia"/>
              </w:rPr>
              <w:t xml:space="preserve"> continued for nearly forty years.  However, it ended in 1987.  Taiwan began to democratize in the early 1990s.  Since that time, the continuing democratic development in Taiwan has won a lot of admiration from the international community.   In the present era, Taiwan is often praised as a good example of a Chinese democracy.  No one speaks of a military dictatorship any more, and you don</w:t>
            </w:r>
            <w:r>
              <w:t>’</w:t>
            </w:r>
            <w:r>
              <w:rPr>
                <w:rFonts w:hint="eastAsia"/>
              </w:rPr>
              <w:t xml:space="preserve">t see any significant numbers of military officers on the streets when you visit Taiwan. </w:t>
            </w:r>
          </w:p>
          <w:p w:rsidR="003E7F06" w:rsidRDefault="003E7F06" w:rsidP="00F845F8"/>
        </w:tc>
      </w:tr>
    </w:tbl>
    <w:p w:rsidR="003E7F06" w:rsidRDefault="003E7F06" w:rsidP="003E7F06"/>
    <w:p w:rsidR="003E7F06" w:rsidRDefault="003E7F06" w:rsidP="003E7F06">
      <w:r>
        <w:rPr>
          <w:rFonts w:hint="eastAsia"/>
        </w:rPr>
        <w:t xml:space="preserve">ANCHOR 1: Well, unfortunately, trying to explain the content in the 1949 CIA Report on Taiwan this way is entirely incorrect.  The doctrine of </w:t>
      </w:r>
      <w:r>
        <w:t>“</w:t>
      </w:r>
      <w:r>
        <w:rPr>
          <w:rFonts w:hint="eastAsia"/>
        </w:rPr>
        <w:t>military occupation</w:t>
      </w:r>
      <w:r>
        <w:t>”</w:t>
      </w:r>
      <w:r>
        <w:rPr>
          <w:rFonts w:hint="eastAsia"/>
        </w:rPr>
        <w:t xml:space="preserve"> under international law has a very specific meaning and application. It has no direct correspondence to the general notion of a </w:t>
      </w:r>
      <w:r>
        <w:t>“</w:t>
      </w:r>
      <w:r>
        <w:rPr>
          <w:rFonts w:hint="eastAsia"/>
        </w:rPr>
        <w:t>military dictatorship.</w:t>
      </w:r>
      <w:r>
        <w:t>”</w:t>
      </w:r>
      <w:r>
        <w:rPr>
          <w:rFonts w:hint="eastAsia"/>
        </w:rPr>
        <w:t xml:space="preserve">  Military occupation has </w:t>
      </w:r>
      <w:r>
        <w:t>different</w:t>
      </w:r>
      <w:r>
        <w:rPr>
          <w:rFonts w:hint="eastAsia"/>
        </w:rPr>
        <w:t xml:space="preserve"> stages, and one is commonly called </w:t>
      </w:r>
      <w:r>
        <w:t>“</w:t>
      </w:r>
      <w:r>
        <w:rPr>
          <w:rFonts w:hint="eastAsia"/>
        </w:rPr>
        <w:t>friendly occupation</w:t>
      </w:r>
      <w:r>
        <w:t>”</w:t>
      </w:r>
      <w:r>
        <w:rPr>
          <w:rFonts w:hint="eastAsia"/>
        </w:rPr>
        <w:t xml:space="preserve"> or </w:t>
      </w:r>
      <w:r>
        <w:t>“</w:t>
      </w:r>
      <w:r>
        <w:rPr>
          <w:rFonts w:hint="eastAsia"/>
        </w:rPr>
        <w:t>civil affairs administration.</w:t>
      </w:r>
      <w:r>
        <w:t>”</w:t>
      </w:r>
      <w:r>
        <w:rPr>
          <w:rFonts w:hint="eastAsia"/>
        </w:rPr>
        <w:t xml:space="preserve"> </w:t>
      </w:r>
    </w:p>
    <w:p w:rsidR="00784025" w:rsidRPr="003E7F06" w:rsidRDefault="00784025"/>
    <w:sectPr w:rsidR="00784025" w:rsidRPr="003E7F06" w:rsidSect="0078402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7F06"/>
    <w:rsid w:val="003E7F06"/>
    <w:rsid w:val="00784025"/>
    <w:rsid w:val="00F647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06"/>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F0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2016-07-21T15:20:00Z</dcterms:created>
  <dcterms:modified xsi:type="dcterms:W3CDTF">2016-07-21T15:20:00Z</dcterms:modified>
</cp:coreProperties>
</file>