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02" w:rsidRDefault="00C54F02"/>
    <w:tbl>
      <w:tblPr>
        <w:tblStyle w:val="a3"/>
        <w:tblW w:w="0" w:type="auto"/>
        <w:tblLook w:val="04A0"/>
      </w:tblPr>
      <w:tblGrid>
        <w:gridCol w:w="4584"/>
        <w:gridCol w:w="3938"/>
      </w:tblGrid>
      <w:tr w:rsidR="00C54F02" w:rsidTr="00C54F02">
        <w:trPr>
          <w:trHeight w:val="555"/>
        </w:trPr>
        <w:tc>
          <w:tcPr>
            <w:tcW w:w="4786" w:type="dxa"/>
          </w:tcPr>
          <w:p w:rsidR="00C54F02" w:rsidRPr="00C54F02" w:rsidRDefault="00715EDE" w:rsidP="008B203F">
            <w:pPr>
              <w:snapToGrid w:val="0"/>
              <w:spacing w:line="320" w:lineRule="atLeast"/>
              <w:jc w:val="center"/>
            </w:pPr>
            <w:r>
              <w:rPr>
                <w:rFonts w:hint="eastAsia"/>
              </w:rPr>
              <w:t xml:space="preserve">SCRIPT </w:t>
            </w:r>
          </w:p>
        </w:tc>
        <w:tc>
          <w:tcPr>
            <w:tcW w:w="3576" w:type="dxa"/>
          </w:tcPr>
          <w:p w:rsidR="00C54F02" w:rsidRDefault="00FB665E" w:rsidP="00C54F02">
            <w:pPr>
              <w:snapToGrid w:val="0"/>
              <w:spacing w:line="320" w:lineRule="atLeast"/>
              <w:jc w:val="center"/>
              <w:rPr>
                <w:i/>
              </w:rPr>
            </w:pPr>
            <w:r>
              <w:rPr>
                <w:rFonts w:hint="eastAsia"/>
                <w:i/>
              </w:rPr>
              <w:t xml:space="preserve">ON SCREEN  </w:t>
            </w:r>
            <w:r w:rsidR="00C54F02" w:rsidRPr="00C54F02">
              <w:rPr>
                <w:rFonts w:hint="eastAsia"/>
                <w:i/>
              </w:rPr>
              <w:t xml:space="preserve"> Images</w:t>
            </w:r>
            <w:r w:rsidR="00C54F02">
              <w:rPr>
                <w:rFonts w:hint="eastAsia"/>
                <w:i/>
              </w:rPr>
              <w:t xml:space="preserve"> and/or</w:t>
            </w:r>
          </w:p>
          <w:p w:rsidR="00C54F02" w:rsidRPr="00C54F02" w:rsidRDefault="00C54F02" w:rsidP="00C54F02">
            <w:pPr>
              <w:snapToGrid w:val="0"/>
              <w:spacing w:line="320" w:lineRule="atLeast"/>
              <w:jc w:val="center"/>
              <w:rPr>
                <w:sz w:val="22"/>
              </w:rPr>
            </w:pPr>
            <w:r>
              <w:rPr>
                <w:rFonts w:hint="eastAsia"/>
                <w:i/>
              </w:rPr>
              <w:t>Lettering</w:t>
            </w:r>
            <w:r w:rsidR="00FB665E">
              <w:rPr>
                <w:rFonts w:hint="eastAsia"/>
                <w:i/>
              </w:rPr>
              <w:t>, mp4, etc.</w:t>
            </w:r>
            <w:r>
              <w:rPr>
                <w:rFonts w:hint="eastAsia"/>
                <w:i/>
              </w:rPr>
              <w:t xml:space="preserve">   </w:t>
            </w:r>
            <w:r w:rsidRPr="00C54F02">
              <w:rPr>
                <w:rFonts w:hint="eastAsia"/>
                <w:sz w:val="22"/>
              </w:rPr>
              <w:t>(Notes)</w:t>
            </w:r>
          </w:p>
        </w:tc>
      </w:tr>
      <w:tr w:rsidR="00C54F02" w:rsidTr="003810E4">
        <w:trPr>
          <w:trHeight w:val="8779"/>
        </w:trPr>
        <w:tc>
          <w:tcPr>
            <w:tcW w:w="4786" w:type="dxa"/>
          </w:tcPr>
          <w:p w:rsidR="00C54F02" w:rsidRPr="00133384" w:rsidRDefault="003D5BF3" w:rsidP="00C54F02">
            <w:pPr>
              <w:rPr>
                <w:sz w:val="28"/>
                <w:szCs w:val="28"/>
              </w:rPr>
            </w:pPr>
            <w:r w:rsidRPr="003D5BF3">
              <w:rPr>
                <w:sz w:val="28"/>
                <w:szCs w:val="28"/>
              </w:rPr>
              <w:t>Territorial Cession as the Result of War</w:t>
            </w:r>
          </w:p>
          <w:p w:rsidR="00C54F02" w:rsidRDefault="00C54F02" w:rsidP="00C54F02"/>
          <w:p w:rsidR="00715EDE" w:rsidRPr="00C54F02" w:rsidRDefault="00715EDE" w:rsidP="00715EDE">
            <w:pPr>
              <w:snapToGrid w:val="0"/>
              <w:spacing w:line="320" w:lineRule="atLeast"/>
              <w:ind w:firstLineChars="250" w:firstLine="550"/>
              <w:rPr>
                <w:rFonts w:ascii="Times New Roman" w:hAnsi="Times New Roman" w:cs="Times New Roman"/>
                <w:i/>
                <w:sz w:val="22"/>
              </w:rPr>
            </w:pPr>
            <w:r>
              <w:rPr>
                <w:rFonts w:ascii="Times New Roman" w:hAnsi="Times New Roman" w:cs="Times New Roman" w:hint="eastAsia"/>
                <w:i/>
                <w:sz w:val="22"/>
              </w:rPr>
              <w:t xml:space="preserve">Audio </w:t>
            </w:r>
            <w:r w:rsidRPr="00C54F02">
              <w:rPr>
                <w:rFonts w:ascii="Times New Roman" w:hAnsi="Times New Roman" w:cs="Times New Roman"/>
                <w:i/>
                <w:sz w:val="22"/>
              </w:rPr>
              <w:t>Content</w:t>
            </w:r>
          </w:p>
          <w:p w:rsidR="003D5BF3" w:rsidRDefault="00715EDE" w:rsidP="00715EDE">
            <w:pPr>
              <w:ind w:firstLineChars="250" w:firstLine="601"/>
              <w:rPr>
                <w:rFonts w:hint="eastAsia"/>
              </w:rPr>
            </w:pPr>
            <w:r w:rsidRPr="00854CBD">
              <w:rPr>
                <w:rFonts w:ascii="Times New Roman" w:hAnsi="Times New Roman" w:cs="Times New Roman"/>
                <w:b/>
              </w:rPr>
              <w:t>voiceover:</w:t>
            </w:r>
            <w:r w:rsidRPr="00854CBD">
              <w:rPr>
                <w:rFonts w:ascii="Times New Roman" w:hAnsi="Times New Roman" w:cs="Times New Roman"/>
              </w:rPr>
              <w:t xml:space="preserve"> </w:t>
            </w:r>
            <w:r>
              <w:rPr>
                <w:rFonts w:ascii="Times New Roman" w:hAnsi="Times New Roman" w:cs="Times New Roman"/>
              </w:rPr>
              <w:t>film-int</w:t>
            </w:r>
            <w:r w:rsidRPr="00854CBD">
              <w:rPr>
                <w:rFonts w:ascii="Times New Roman" w:hAnsi="Times New Roman" w:cs="Times New Roman"/>
              </w:rPr>
              <w:t>2.mp3</w:t>
            </w:r>
          </w:p>
          <w:p w:rsidR="00B80417" w:rsidRDefault="00B80417" w:rsidP="00C54F02">
            <w:pPr>
              <w:rPr>
                <w:rFonts w:hint="eastAsia"/>
              </w:rPr>
            </w:pPr>
          </w:p>
          <w:p w:rsidR="00B80417" w:rsidRDefault="00B80417" w:rsidP="00C54F02">
            <w:pPr>
              <w:rPr>
                <w:rFonts w:hint="eastAsia"/>
              </w:rPr>
            </w:pPr>
          </w:p>
          <w:p w:rsidR="00B80417" w:rsidRDefault="00B80417" w:rsidP="00C54F02">
            <w:pPr>
              <w:rPr>
                <w:rFonts w:hint="eastAsia"/>
              </w:rPr>
            </w:pPr>
          </w:p>
          <w:p w:rsidR="00B80417" w:rsidRDefault="00B80417" w:rsidP="00C54F02">
            <w:pPr>
              <w:rPr>
                <w:rFonts w:hint="eastAsia"/>
              </w:rPr>
            </w:pPr>
          </w:p>
          <w:p w:rsidR="00B80417" w:rsidRDefault="00B80417" w:rsidP="00C54F02">
            <w:pPr>
              <w:rPr>
                <w:rFonts w:hint="eastAsia"/>
              </w:rPr>
            </w:pPr>
          </w:p>
          <w:p w:rsidR="00B80417" w:rsidRDefault="00B80417" w:rsidP="00C54F02">
            <w:pPr>
              <w:rPr>
                <w:rFonts w:hint="eastAsia"/>
              </w:rPr>
            </w:pPr>
          </w:p>
          <w:p w:rsidR="00B80417" w:rsidRPr="00715EDE" w:rsidRDefault="00B80417" w:rsidP="00C54F02">
            <w:pPr>
              <w:rPr>
                <w:rFonts w:hint="eastAsia"/>
              </w:rPr>
            </w:pPr>
          </w:p>
          <w:p w:rsidR="00B80417" w:rsidRDefault="00B80417" w:rsidP="00C54F02">
            <w:pPr>
              <w:rPr>
                <w:rFonts w:hint="eastAsia"/>
              </w:rPr>
            </w:pPr>
          </w:p>
          <w:p w:rsidR="00B80417" w:rsidRDefault="00B80417" w:rsidP="00C54F02">
            <w:pPr>
              <w:rPr>
                <w:rFonts w:hint="eastAsia"/>
              </w:rPr>
            </w:pPr>
          </w:p>
          <w:p w:rsidR="00B80417" w:rsidRPr="00B80417" w:rsidRDefault="00B80417" w:rsidP="00C54F02"/>
          <w:p w:rsidR="003D5BF3" w:rsidRDefault="003D5BF3" w:rsidP="003D5BF3">
            <w:r>
              <w:rPr>
                <w:rFonts w:hint="eastAsia"/>
              </w:rPr>
              <w:t>Let</w:t>
            </w:r>
            <w:r>
              <w:t>’</w:t>
            </w:r>
            <w:r>
              <w:rPr>
                <w:rFonts w:hint="eastAsia"/>
              </w:rPr>
              <w:t>s look again at our table, which we discussed in Part 1 of this news report. We want to pay special attention to the positioning of Cuba.  In the Treaty of Paris after the Spanish American War, Spain relinquished the sovereignty of Cuba, but no receiving country was specified.  This is a very similar situation to Taiwan.</w:t>
            </w:r>
          </w:p>
          <w:p w:rsidR="003D5BF3" w:rsidRDefault="003D5BF3" w:rsidP="003D5BF3"/>
          <w:p w:rsidR="003D5BF3" w:rsidRDefault="003D5BF3" w:rsidP="003D5BF3">
            <w:r>
              <w:rPr>
                <w:rFonts w:hint="eastAsia"/>
              </w:rPr>
              <w:t xml:space="preserve">So, we may want to ask, what is the condition of Cuba after the peace treaty came into force on April 11, 1899, and before Cuba became independent?  During this period, Cuba was not yet a state in the international community, nor was it a part of any other country.  We can say that its final political status was </w:t>
            </w:r>
            <w:r>
              <w:t>“</w:t>
            </w:r>
            <w:r>
              <w:rPr>
                <w:rFonts w:hint="eastAsia"/>
              </w:rPr>
              <w:t>unsettled</w:t>
            </w:r>
            <w:r>
              <w:t>”</w:t>
            </w:r>
            <w:r>
              <w:rPr>
                <w:rFonts w:hint="eastAsia"/>
              </w:rPr>
              <w:t xml:space="preserve"> or </w:t>
            </w:r>
            <w:r>
              <w:t>“</w:t>
            </w:r>
            <w:r>
              <w:rPr>
                <w:rFonts w:hint="eastAsia"/>
              </w:rPr>
              <w:t>undetermined.</w:t>
            </w:r>
            <w:r>
              <w:t>”</w:t>
            </w:r>
            <w:r>
              <w:rPr>
                <w:rFonts w:hint="eastAsia"/>
              </w:rPr>
              <w:t xml:space="preserve">  Notably, Cuba remained under military occupation after the peace treaty came into force. </w:t>
            </w:r>
          </w:p>
          <w:p w:rsidR="003D5BF3" w:rsidRDefault="003D5BF3" w:rsidP="003D5BF3"/>
          <w:p w:rsidR="003D5BF3" w:rsidRDefault="003D5BF3" w:rsidP="003D5BF3">
            <w:r>
              <w:rPr>
                <w:rFonts w:hint="eastAsia"/>
              </w:rPr>
              <w:t>This is a very good precedent and good comparative example for discussing Taiwan</w:t>
            </w:r>
            <w:r>
              <w:t>’</w:t>
            </w:r>
            <w:r>
              <w:rPr>
                <w:rFonts w:hint="eastAsia"/>
              </w:rPr>
              <w:t xml:space="preserve">s situation.  The military occupation of Taiwan began in late October 1945, and the peace treaty came into force on April 28, 1952.  In the peace treaty, Japan renounced sovereignty over Taiwan, but no receiving country was specified.  </w:t>
            </w:r>
          </w:p>
          <w:p w:rsidR="003D5BF3" w:rsidRDefault="003D5BF3" w:rsidP="003D5BF3"/>
          <w:p w:rsidR="003D5BF3" w:rsidRPr="00133384" w:rsidRDefault="003D5BF3" w:rsidP="003D5BF3">
            <w:pPr>
              <w:rPr>
                <w:rFonts w:ascii="Times New Roman" w:hAnsi="Times New Roman" w:cs="Times New Roman"/>
                <w:color w:val="548DD4" w:themeColor="text2" w:themeTint="99"/>
              </w:rPr>
            </w:pPr>
            <w:r w:rsidRPr="00133384">
              <w:rPr>
                <w:rFonts w:ascii="Times New Roman" w:hAnsi="Times New Roman" w:cs="Times New Roman"/>
                <w:color w:val="548DD4" w:themeColor="text2" w:themeTint="99"/>
              </w:rPr>
              <w:t xml:space="preserve">We must also note that there are only two possible outcomes for the “final political status” of any occupied territory.  In the first case, the territory becomes a sovereign nation in its own </w:t>
            </w:r>
            <w:proofErr w:type="gramStart"/>
            <w:r w:rsidRPr="00133384">
              <w:rPr>
                <w:rFonts w:ascii="Times New Roman" w:hAnsi="Times New Roman" w:cs="Times New Roman"/>
                <w:color w:val="548DD4" w:themeColor="text2" w:themeTint="99"/>
              </w:rPr>
              <w:t>right,</w:t>
            </w:r>
            <w:proofErr w:type="gramEnd"/>
            <w:r w:rsidRPr="00133384">
              <w:rPr>
                <w:rFonts w:ascii="Times New Roman" w:hAnsi="Times New Roman" w:cs="Times New Roman"/>
                <w:color w:val="548DD4" w:themeColor="text2" w:themeTint="99"/>
              </w:rPr>
              <w:t xml:space="preserve"> otherwise, the territory becomes "part" of another sovereign nation.</w:t>
            </w:r>
          </w:p>
          <w:p w:rsidR="003D5BF3" w:rsidRDefault="003D5BF3" w:rsidP="003D5BF3"/>
          <w:p w:rsidR="003D5BF3" w:rsidRDefault="003D5BF3" w:rsidP="003D5BF3">
            <w:r>
              <w:rPr>
                <w:rFonts w:hint="eastAsia"/>
              </w:rPr>
              <w:t xml:space="preserve">Hence, the often heard statement that the legal status of Taiwan is </w:t>
            </w:r>
            <w:r>
              <w:t>“</w:t>
            </w:r>
            <w:r>
              <w:rPr>
                <w:rFonts w:hint="eastAsia"/>
              </w:rPr>
              <w:t>unsettled</w:t>
            </w:r>
            <w:r>
              <w:t>”</w:t>
            </w:r>
            <w:r>
              <w:rPr>
                <w:rFonts w:hint="eastAsia"/>
              </w:rPr>
              <w:t xml:space="preserve"> or </w:t>
            </w:r>
            <w:r>
              <w:t>“</w:t>
            </w:r>
            <w:r>
              <w:rPr>
                <w:rFonts w:hint="eastAsia"/>
              </w:rPr>
              <w:t>undetermined</w:t>
            </w:r>
            <w:r>
              <w:t>”</w:t>
            </w:r>
            <w:r>
              <w:rPr>
                <w:rFonts w:hint="eastAsia"/>
              </w:rPr>
              <w:t xml:space="preserve"> is further proof that Taiwan remains in a condition of military occupation in the present day.  </w:t>
            </w:r>
          </w:p>
          <w:p w:rsidR="003D5BF3" w:rsidRDefault="003D5BF3" w:rsidP="003D5BF3"/>
          <w:p w:rsidR="003D5BF3" w:rsidRPr="00FB628B" w:rsidRDefault="003D5BF3" w:rsidP="003D5BF3">
            <w:pPr>
              <w:rPr>
                <w:strike/>
              </w:rPr>
            </w:pPr>
            <w:r>
              <w:rPr>
                <w:rFonts w:hint="eastAsia"/>
              </w:rPr>
              <w:t xml:space="preserve">Moreover, by recognizing that that Taiwan is under military occupation, we have additional verification that Taiwan has not been transferred to Chinese sovereignty.  It remains under the jurisdiction of the </w:t>
            </w:r>
            <w:r>
              <w:t>“</w:t>
            </w:r>
            <w:r>
              <w:rPr>
                <w:rFonts w:hint="eastAsia"/>
              </w:rPr>
              <w:t>legal occupier</w:t>
            </w:r>
            <w:r>
              <w:t>,”</w:t>
            </w:r>
            <w:r>
              <w:rPr>
                <w:rFonts w:hint="eastAsia"/>
              </w:rPr>
              <w:t xml:space="preserve"> which is the conqueror.  With reference to the record of military attacks on Taiwan territory during the WWII period, that is the United States of America. </w:t>
            </w:r>
          </w:p>
          <w:p w:rsidR="003D5BF3" w:rsidRDefault="003D5BF3" w:rsidP="003D5BF3"/>
          <w:p w:rsidR="003D5BF3" w:rsidRDefault="003D5BF3" w:rsidP="003D5BF3">
            <w:r>
              <w:rPr>
                <w:rFonts w:hint="eastAsia"/>
              </w:rPr>
              <w:t>So, from the 1949 CIA report, we can immediately understand that there was no transfer of Taiwan</w:t>
            </w:r>
            <w:r>
              <w:t>’</w:t>
            </w:r>
            <w:r>
              <w:rPr>
                <w:rFonts w:hint="eastAsia"/>
              </w:rPr>
              <w:t xml:space="preserve">s territorial sovereignty to China in 1945. The surrender ceremonies </w:t>
            </w:r>
            <w:r>
              <w:rPr>
                <w:rFonts w:hint="eastAsia"/>
              </w:rPr>
              <w:lastRenderedPageBreak/>
              <w:t xml:space="preserve">only mark the beginning of the military occupation. Additionally, with the recognition that Taiwan is occupied territory, we must pay special attention to the customary laws of warfare, which have prohibitions against many types of activity in areas under military occupation.  Such </w:t>
            </w:r>
            <w:r>
              <w:t>prohibited</w:t>
            </w:r>
            <w:r>
              <w:rPr>
                <w:rFonts w:hint="eastAsia"/>
              </w:rPr>
              <w:t xml:space="preserve"> activities are all serious violations of international law. </w:t>
            </w:r>
          </w:p>
          <w:p w:rsidR="003D5BF3" w:rsidRDefault="003D5BF3" w:rsidP="003D5BF3"/>
          <w:p w:rsidR="003D5BF3" w:rsidRDefault="003D5BF3" w:rsidP="003D5BF3">
            <w:r>
              <w:rPr>
                <w:rFonts w:hint="eastAsia"/>
              </w:rPr>
              <w:t>The ROC</w:t>
            </w:r>
            <w:r>
              <w:t>’</w:t>
            </w:r>
            <w:r>
              <w:rPr>
                <w:rFonts w:hint="eastAsia"/>
              </w:rPr>
              <w:t xml:space="preserve">s violations of international law in occupied Taiwan territory include: </w:t>
            </w:r>
          </w:p>
          <w:p w:rsidR="003D5BF3" w:rsidRDefault="003D5BF3" w:rsidP="003D5BF3">
            <w:pPr>
              <w:pStyle w:val="a8"/>
              <w:numPr>
                <w:ilvl w:val="0"/>
                <w:numId w:val="1"/>
              </w:numPr>
              <w:ind w:leftChars="0"/>
            </w:pPr>
            <w:r>
              <w:rPr>
                <w:rFonts w:hint="eastAsia"/>
              </w:rPr>
              <w:t>the mass naturalization of native Taiwanese as ROC citizens in January 1946,</w:t>
            </w:r>
          </w:p>
          <w:p w:rsidR="003D5BF3" w:rsidRDefault="003D5BF3" w:rsidP="003D5BF3">
            <w:pPr>
              <w:pStyle w:val="a8"/>
            </w:pPr>
          </w:p>
          <w:p w:rsidR="003D5BF3" w:rsidRDefault="003D5BF3" w:rsidP="003D5BF3">
            <w:pPr>
              <w:pStyle w:val="a8"/>
              <w:numPr>
                <w:ilvl w:val="0"/>
                <w:numId w:val="1"/>
              </w:numPr>
              <w:ind w:leftChars="0"/>
            </w:pPr>
            <w:r>
              <w:rPr>
                <w:rFonts w:hint="eastAsia"/>
              </w:rPr>
              <w:t>the confiscation of Japanese public and private property,</w:t>
            </w:r>
          </w:p>
          <w:p w:rsidR="003D5BF3" w:rsidRDefault="003D5BF3" w:rsidP="003D5BF3">
            <w:pPr>
              <w:pStyle w:val="a8"/>
            </w:pPr>
          </w:p>
          <w:p w:rsidR="003D5BF3" w:rsidRDefault="003D5BF3" w:rsidP="003D5BF3">
            <w:pPr>
              <w:pStyle w:val="a8"/>
              <w:numPr>
                <w:ilvl w:val="0"/>
                <w:numId w:val="1"/>
              </w:numPr>
              <w:ind w:leftChars="0"/>
            </w:pPr>
            <w:r>
              <w:rPr>
                <w:rFonts w:hint="eastAsia"/>
              </w:rPr>
              <w:t xml:space="preserve">the implementation of military </w:t>
            </w:r>
            <w:r>
              <w:t>conscription</w:t>
            </w:r>
            <w:r>
              <w:rPr>
                <w:rFonts w:hint="eastAsia"/>
              </w:rPr>
              <w:t xml:space="preserve"> policies over the local populace,</w:t>
            </w:r>
          </w:p>
          <w:p w:rsidR="003D5BF3" w:rsidRPr="00A836F2" w:rsidRDefault="003D5BF3" w:rsidP="003D5BF3">
            <w:pPr>
              <w:pStyle w:val="a8"/>
            </w:pPr>
          </w:p>
          <w:p w:rsidR="003D5BF3" w:rsidRDefault="003D5BF3" w:rsidP="003D5BF3">
            <w:pPr>
              <w:pStyle w:val="a8"/>
              <w:numPr>
                <w:ilvl w:val="0"/>
                <w:numId w:val="1"/>
              </w:numPr>
              <w:ind w:leftChars="0"/>
            </w:pPr>
            <w:proofErr w:type="gramStart"/>
            <w:r>
              <w:rPr>
                <w:rFonts w:hint="eastAsia"/>
              </w:rPr>
              <w:t>the</w:t>
            </w:r>
            <w:proofErr w:type="gramEnd"/>
            <w:r>
              <w:rPr>
                <w:rFonts w:hint="eastAsia"/>
              </w:rPr>
              <w:t xml:space="preserve"> promulgation of a new legal code, legal structure, or constitution in December 1947, etc.</w:t>
            </w:r>
          </w:p>
          <w:p w:rsidR="003D5BF3" w:rsidRDefault="003D5BF3" w:rsidP="003D5BF3"/>
          <w:p w:rsidR="003D5BF3" w:rsidRDefault="003D5BF3" w:rsidP="003D5BF3">
            <w:r>
              <w:rPr>
                <w:rFonts w:hint="eastAsia"/>
              </w:rPr>
              <w:t xml:space="preserve">Of particular importance is to note that the amendment of the ROC Constitution by adding additional Articles does nothing to change the fact that the </w:t>
            </w:r>
            <w:r>
              <w:t>promulgation</w:t>
            </w:r>
            <w:r>
              <w:rPr>
                <w:rFonts w:hint="eastAsia"/>
              </w:rPr>
              <w:t xml:space="preserve"> of this Constitution in Taiwan should be considered </w:t>
            </w:r>
            <w:r w:rsidRPr="00E73D07">
              <w:rPr>
                <w:rFonts w:hint="eastAsia"/>
                <w:i/>
              </w:rPr>
              <w:t xml:space="preserve">void </w:t>
            </w:r>
            <w:proofErr w:type="spellStart"/>
            <w:r w:rsidRPr="00E73D07">
              <w:rPr>
                <w:rFonts w:hint="eastAsia"/>
                <w:i/>
              </w:rPr>
              <w:t>ab</w:t>
            </w:r>
            <w:proofErr w:type="spellEnd"/>
            <w:r w:rsidRPr="00E73D07">
              <w:rPr>
                <w:rFonts w:hint="eastAsia"/>
                <w:i/>
              </w:rPr>
              <w:t xml:space="preserve"> initio</w:t>
            </w:r>
            <w:r>
              <w:rPr>
                <w:rFonts w:hint="eastAsia"/>
              </w:rPr>
              <w:t>.</w:t>
            </w:r>
          </w:p>
          <w:p w:rsidR="003D5BF3" w:rsidRPr="004D3F00" w:rsidRDefault="003D5BF3" w:rsidP="003D5BF3"/>
          <w:p w:rsidR="003D5BF3" w:rsidRDefault="003D5BF3" w:rsidP="003D5BF3">
            <w:r>
              <w:rPr>
                <w:rFonts w:hint="eastAsia"/>
              </w:rPr>
              <w:t>Now let us turn to the Republic of China</w:t>
            </w:r>
            <w:r>
              <w:t>’</w:t>
            </w:r>
            <w:r>
              <w:rPr>
                <w:rFonts w:hint="eastAsia"/>
              </w:rPr>
              <w:t xml:space="preserve">s supposed </w:t>
            </w:r>
            <w:r>
              <w:t>“</w:t>
            </w:r>
            <w:r>
              <w:rPr>
                <w:rFonts w:hint="eastAsia"/>
              </w:rPr>
              <w:t>qualifying criteria</w:t>
            </w:r>
            <w:r>
              <w:t>”</w:t>
            </w:r>
            <w:r>
              <w:rPr>
                <w:rFonts w:hint="eastAsia"/>
              </w:rPr>
              <w:t xml:space="preserve"> for statehood under international law. </w:t>
            </w:r>
          </w:p>
          <w:p w:rsidR="003D5BF3" w:rsidRDefault="003D5BF3" w:rsidP="003D5BF3"/>
          <w:p w:rsidR="003D5BF3" w:rsidRPr="00133384" w:rsidRDefault="003D5BF3" w:rsidP="003D5BF3">
            <w:pPr>
              <w:rPr>
                <w:rFonts w:ascii="Times New Roman" w:hAnsi="Times New Roman" w:cs="Times New Roman"/>
                <w:color w:val="548DD4" w:themeColor="text2" w:themeTint="99"/>
                <w:sz w:val="28"/>
                <w:szCs w:val="28"/>
              </w:rPr>
            </w:pPr>
            <w:r w:rsidRPr="00133384">
              <w:rPr>
                <w:rFonts w:ascii="Times New Roman" w:hAnsi="Times New Roman" w:cs="Times New Roman"/>
                <w:color w:val="548DD4" w:themeColor="text2" w:themeTint="99"/>
                <w:sz w:val="28"/>
                <w:szCs w:val="28"/>
              </w:rPr>
              <w:lastRenderedPageBreak/>
              <w:t>The Republic of China and the Montevideo Convention</w:t>
            </w:r>
          </w:p>
          <w:p w:rsidR="003D5BF3" w:rsidRDefault="003D5BF3" w:rsidP="003D5BF3"/>
          <w:p w:rsidR="003D5BF3" w:rsidRDefault="003D5BF3" w:rsidP="003D5BF3">
            <w:r>
              <w:t>Many researchers claim that the ROC on Taiwan meets the four Montevideo Convention criteria for statehood</w:t>
            </w:r>
            <w:r>
              <w:rPr>
                <w:rFonts w:hint="eastAsia"/>
              </w:rPr>
              <w:t xml:space="preserve">.  They </w:t>
            </w:r>
            <w:r>
              <w:t>completely ignor</w:t>
            </w:r>
            <w:r>
              <w:rPr>
                <w:rFonts w:hint="eastAsia"/>
              </w:rPr>
              <w:t>e</w:t>
            </w:r>
            <w:r>
              <w:t xml:space="preserve"> the facts that </w:t>
            </w:r>
            <w:r>
              <w:rPr>
                <w:rFonts w:hint="eastAsia"/>
              </w:rPr>
              <w:t xml:space="preserve">(1) </w:t>
            </w:r>
            <w:r>
              <w:t xml:space="preserve">the mass naturalization of native Taiwanese persons as ROC citizens in Jan. 1946 is illegal under the laws of war, </w:t>
            </w:r>
            <w:r>
              <w:rPr>
                <w:rFonts w:hint="eastAsia"/>
              </w:rPr>
              <w:t xml:space="preserve">(2) </w:t>
            </w:r>
            <w:r>
              <w:t xml:space="preserve">there are no international treaty references which can lead any credibility to the assertion that the ROC has the title to Taiwan territory, and </w:t>
            </w:r>
            <w:r>
              <w:rPr>
                <w:rFonts w:hint="eastAsia"/>
              </w:rPr>
              <w:t>(3)</w:t>
            </w:r>
            <w:r>
              <w:t xml:space="preserve"> as of late 1949 the ROC has already become a government in exile. </w:t>
            </w:r>
          </w:p>
          <w:p w:rsidR="003D5BF3" w:rsidRDefault="003D5BF3" w:rsidP="003D5BF3"/>
          <w:p w:rsidR="003D5BF3" w:rsidRDefault="003D5BF3" w:rsidP="003D5BF3">
            <w:r>
              <w:t xml:space="preserve">Significantly, there is no doctrine under international law whereby certain actions taken by a government in exile can cause it to become the internationally recognized legal government of its current locality. </w:t>
            </w:r>
          </w:p>
          <w:p w:rsidR="003D5BF3" w:rsidRDefault="003D5BF3" w:rsidP="003D5BF3"/>
          <w:p w:rsidR="003D5BF3" w:rsidRDefault="003D5BF3" w:rsidP="003D5BF3">
            <w:r>
              <w:t xml:space="preserve">By definition, a government in exile is spoken of in terms of its native </w:t>
            </w:r>
            <w:proofErr w:type="gramStart"/>
            <w:r>
              <w:t>country,</w:t>
            </w:r>
            <w:proofErr w:type="gramEnd"/>
            <w:r>
              <w:t xml:space="preserve"> hence it must return to its native country and regain power there in order to obtain legitimacy as the </w:t>
            </w:r>
            <w:r w:rsidRPr="007E5EE6">
              <w:rPr>
                <w:b/>
              </w:rPr>
              <w:t>legal government</w:t>
            </w:r>
            <w:r>
              <w:t xml:space="preserve"> of that geographic area. In other words, in order for the ROC to obtain legitimacy in the international community, it would have to return to Nanjing, China, and resume governance there.</w:t>
            </w:r>
          </w:p>
          <w:p w:rsidR="003D5BF3" w:rsidRDefault="003D5BF3" w:rsidP="003D5BF3"/>
          <w:p w:rsidR="003D5BF3" w:rsidRDefault="003D5BF3" w:rsidP="003D5BF3">
            <w:r>
              <w:rPr>
                <w:rFonts w:hint="eastAsia"/>
              </w:rPr>
              <w:t xml:space="preserve">In Taiwan, the ROC has been exercising control for over 70 years.  However, it cannot invoke the international law doctrine of </w:t>
            </w:r>
            <w:r>
              <w:t>“</w:t>
            </w:r>
            <w:r>
              <w:rPr>
                <w:rFonts w:hint="eastAsia"/>
              </w:rPr>
              <w:t>prescription</w:t>
            </w:r>
            <w:r>
              <w:t>”</w:t>
            </w:r>
            <w:r>
              <w:rPr>
                <w:rFonts w:hint="eastAsia"/>
              </w:rPr>
              <w:t xml:space="preserve"> in an attempt to claim the ownership of Taiwan territory.   This is </w:t>
            </w:r>
            <w:r>
              <w:rPr>
                <w:rFonts w:hint="eastAsia"/>
              </w:rPr>
              <w:lastRenderedPageBreak/>
              <w:t xml:space="preserve">because international law states that </w:t>
            </w:r>
            <w:r>
              <w:t>“</w:t>
            </w:r>
            <w:r>
              <w:rPr>
                <w:rFonts w:hint="eastAsia"/>
              </w:rPr>
              <w:t>military occupation does not transfer sovereignty.</w:t>
            </w:r>
            <w:r>
              <w:t>”</w:t>
            </w:r>
            <w:r>
              <w:rPr>
                <w:rFonts w:hint="eastAsia"/>
              </w:rPr>
              <w:t xml:space="preserve">  </w:t>
            </w:r>
          </w:p>
          <w:p w:rsidR="00C54F02" w:rsidRPr="003D5BF3" w:rsidRDefault="00C54F02" w:rsidP="003D5BF3">
            <w:pPr>
              <w:rPr>
                <w:sz w:val="28"/>
                <w:szCs w:val="28"/>
              </w:rPr>
            </w:pPr>
          </w:p>
        </w:tc>
        <w:tc>
          <w:tcPr>
            <w:tcW w:w="3576" w:type="dxa"/>
          </w:tcPr>
          <w:p w:rsidR="00C54F02" w:rsidRPr="00133384" w:rsidRDefault="003D5BF3" w:rsidP="00C54F02">
            <w:pPr>
              <w:rPr>
                <w:sz w:val="28"/>
                <w:szCs w:val="28"/>
              </w:rPr>
            </w:pPr>
            <w:r w:rsidRPr="003D5BF3">
              <w:rPr>
                <w:sz w:val="28"/>
                <w:szCs w:val="28"/>
              </w:rPr>
              <w:lastRenderedPageBreak/>
              <w:t>Territorial Cession as the Result of War</w:t>
            </w:r>
          </w:p>
          <w:p w:rsidR="00C54F02" w:rsidRDefault="00C54F02" w:rsidP="00B80417">
            <w:pPr>
              <w:snapToGrid w:val="0"/>
              <w:rPr>
                <w:rFonts w:hint="eastAsia"/>
              </w:rPr>
            </w:pPr>
          </w:p>
          <w:p w:rsidR="00B80417" w:rsidRPr="00B80417" w:rsidRDefault="00B80417" w:rsidP="00B80417">
            <w:pPr>
              <w:snapToGrid w:val="0"/>
              <w:spacing w:line="220" w:lineRule="atLeast"/>
              <w:rPr>
                <w:rFonts w:hint="eastAsia"/>
                <w:sz w:val="20"/>
                <w:szCs w:val="20"/>
              </w:rPr>
            </w:pPr>
            <w:r w:rsidRPr="00B80417">
              <w:rPr>
                <w:rFonts w:hint="eastAsia"/>
                <w:i/>
                <w:sz w:val="20"/>
                <w:szCs w:val="20"/>
              </w:rPr>
              <w:t>Note: I have made the following graphics which give examples of territorial cessions as the result of war.  These could be shown at the beginning of the video, in order to more clearly illustrate the THEME of this video</w:t>
            </w:r>
            <w:r w:rsidRPr="00B80417">
              <w:rPr>
                <w:rFonts w:hint="eastAsia"/>
                <w:sz w:val="20"/>
                <w:szCs w:val="20"/>
              </w:rPr>
              <w:t xml:space="preserve"> --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Cuba-cession2-out.jpg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Guam-cession-out.jpg</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PR-cession-out.jpg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Phil-cession2-out.jpg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califcession-out.jpg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dodeccession-out.jpg     </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sazancession-out.jpg</w:t>
            </w:r>
          </w:p>
          <w:p w:rsidR="00B80417" w:rsidRPr="00B80417" w:rsidRDefault="00B80417" w:rsidP="00B80417">
            <w:pPr>
              <w:snapToGrid w:val="0"/>
              <w:spacing w:line="200" w:lineRule="atLeast"/>
              <w:ind w:firstLineChars="50" w:firstLine="90"/>
              <w:rPr>
                <w:rFonts w:ascii="Comic Sans MS" w:hAnsi="Comic Sans MS"/>
                <w:sz w:val="18"/>
                <w:szCs w:val="18"/>
              </w:rPr>
            </w:pPr>
            <w:r w:rsidRPr="00B80417">
              <w:rPr>
                <w:rFonts w:ascii="Comic Sans MS" w:hAnsi="Comic Sans MS"/>
                <w:sz w:val="18"/>
                <w:szCs w:val="18"/>
              </w:rPr>
              <w:t xml:space="preserve">taiwancession-out.jpg     </w:t>
            </w:r>
          </w:p>
          <w:p w:rsidR="00B80417" w:rsidRDefault="00B80417" w:rsidP="00B80417">
            <w:pPr>
              <w:snapToGrid w:val="0"/>
              <w:spacing w:line="200" w:lineRule="atLeast"/>
              <w:ind w:firstLineChars="50" w:firstLine="90"/>
              <w:rPr>
                <w:rFonts w:hint="eastAsia"/>
              </w:rPr>
            </w:pPr>
            <w:r w:rsidRPr="00B80417">
              <w:rPr>
                <w:rFonts w:ascii="Comic Sans MS" w:hAnsi="Comic Sans MS"/>
                <w:sz w:val="18"/>
                <w:szCs w:val="18"/>
              </w:rPr>
              <w:t xml:space="preserve">trinidadcession-out.jpg  </w:t>
            </w:r>
            <w:r w:rsidRPr="00B80417">
              <w:rPr>
                <w:rFonts w:ascii="Comic Sans MS" w:hAnsi="Comic Sans MS"/>
              </w:rPr>
              <w:t xml:space="preserve"> </w:t>
            </w:r>
          </w:p>
          <w:p w:rsidR="00B80417" w:rsidRDefault="00B80417">
            <w:pPr>
              <w:rPr>
                <w:rFonts w:hint="eastAsia"/>
              </w:rPr>
            </w:pPr>
          </w:p>
          <w:p w:rsidR="00B80417" w:rsidRDefault="00B80417">
            <w:pPr>
              <w:rPr>
                <w:rFonts w:hint="eastAsia"/>
              </w:rPr>
            </w:pPr>
          </w:p>
          <w:p w:rsidR="00B80417" w:rsidRDefault="00B80417"/>
          <w:p w:rsidR="00C54F02" w:rsidRDefault="003D5BF3">
            <w:r>
              <w:rPr>
                <w:rFonts w:hint="eastAsia"/>
              </w:rPr>
              <w:t>[insert]</w:t>
            </w:r>
          </w:p>
          <w:p w:rsidR="003D5BF3" w:rsidRDefault="003D5BF3">
            <w:r>
              <w:rPr>
                <w:rFonts w:hint="eastAsia"/>
              </w:rPr>
              <w:t xml:space="preserve">   </w:t>
            </w:r>
            <w:r w:rsidRPr="003D5BF3">
              <w:t>SpAmTable.mp4</w:t>
            </w:r>
          </w:p>
          <w:p w:rsidR="003D5BF3" w:rsidRDefault="003D5BF3">
            <w:r>
              <w:rPr>
                <w:rFonts w:hint="eastAsia"/>
              </w:rPr>
              <w:t xml:space="preserve">    ( 0:00 -       )</w:t>
            </w:r>
          </w:p>
          <w:p w:rsidR="00C54F02" w:rsidRDefault="00C54F02"/>
          <w:p w:rsidR="00C54F02" w:rsidRDefault="00C54F02"/>
          <w:p w:rsidR="00C01939" w:rsidRDefault="00C01939" w:rsidP="00C01939">
            <w:pPr>
              <w:ind w:firstLineChars="150" w:firstLine="360"/>
            </w:pPr>
            <w:r w:rsidRPr="003D5BF3">
              <w:t>SpAmTable.mp4</w:t>
            </w:r>
          </w:p>
          <w:p w:rsidR="00C01939" w:rsidRDefault="00C01939" w:rsidP="00C01939">
            <w:r>
              <w:rPr>
                <w:rFonts w:hint="eastAsia"/>
              </w:rPr>
              <w:t xml:space="preserve">    ( 0:13 -       )</w:t>
            </w:r>
          </w:p>
          <w:p w:rsidR="00C54F02" w:rsidRDefault="00C54F02"/>
          <w:p w:rsidR="00C54F02" w:rsidRDefault="00C54F02"/>
          <w:p w:rsidR="00C54F02" w:rsidRDefault="00C54F02"/>
          <w:p w:rsidR="00C54F02" w:rsidRDefault="00C54F02"/>
          <w:p w:rsidR="00C54F02" w:rsidRDefault="00C54F02"/>
          <w:p w:rsidR="00FB665E" w:rsidRDefault="00FB665E"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165EA7" w:rsidP="003D5BF3">
            <w:pPr>
              <w:ind w:firstLineChars="100" w:firstLine="240"/>
            </w:pPr>
            <w:r>
              <w:rPr>
                <w:rFonts w:hint="eastAsia"/>
              </w:rPr>
              <w:t>Military Occupation of Cuba</w:t>
            </w:r>
          </w:p>
          <w:p w:rsidR="00165EA7" w:rsidRDefault="00165EA7" w:rsidP="003D5BF3">
            <w:pPr>
              <w:ind w:firstLineChars="100" w:firstLine="240"/>
            </w:pPr>
            <w:r>
              <w:rPr>
                <w:rFonts w:hint="eastAsia"/>
              </w:rPr>
              <w:t>July 17, 1898 to May 20, 1902</w:t>
            </w: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C01939">
            <w:pPr>
              <w:ind w:firstLineChars="150" w:firstLine="360"/>
            </w:pPr>
            <w:r w:rsidRPr="003D5BF3">
              <w:t>SpAmTable.mp4</w:t>
            </w:r>
          </w:p>
          <w:p w:rsidR="00C01939" w:rsidRDefault="00C01939" w:rsidP="00C01939">
            <w:r>
              <w:rPr>
                <w:rFonts w:hint="eastAsia"/>
              </w:rPr>
              <w:t xml:space="preserve">    ( 0:22 -       )</w:t>
            </w: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r w:rsidRPr="00C01939">
              <w:t>CIATaiwanDOC_1949.pdf</w:t>
            </w:r>
          </w:p>
          <w:p w:rsidR="00C01939" w:rsidRDefault="00C01939" w:rsidP="003D5BF3">
            <w:pPr>
              <w:ind w:firstLineChars="100" w:firstLine="240"/>
            </w:pPr>
          </w:p>
          <w:p w:rsidR="00F35756" w:rsidRDefault="00F35756" w:rsidP="00F35756">
            <w:r>
              <w:t>CIA Report on Taiwan</w:t>
            </w:r>
          </w:p>
          <w:p w:rsidR="00F35756" w:rsidRDefault="00F35756" w:rsidP="00F35756">
            <w:r>
              <w:t>March 14, 1949</w:t>
            </w:r>
          </w:p>
          <w:p w:rsidR="00F35756" w:rsidRDefault="00F35756" w:rsidP="00F35756"/>
          <w:p w:rsidR="00F35756" w:rsidRDefault="00F35756" w:rsidP="00F35756">
            <w:r w:rsidRPr="00A77925">
              <w:rPr>
                <w:i/>
              </w:rPr>
              <w:lastRenderedPageBreak/>
              <w:t>REFERENCE</w:t>
            </w:r>
            <w:r>
              <w:t xml:space="preserve"> CIA-rep.png</w:t>
            </w:r>
          </w:p>
          <w:p w:rsidR="00F35756" w:rsidRDefault="00F35756" w:rsidP="00F35756">
            <w:pPr>
              <w:ind w:firstLineChars="500" w:firstLine="1200"/>
            </w:pPr>
            <w:r>
              <w:t>March14.png</w:t>
            </w:r>
          </w:p>
          <w:p w:rsidR="00C01939" w:rsidRPr="00F35756"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r>
              <w:rPr>
                <w:rFonts w:hint="eastAsia"/>
              </w:rPr>
              <w:t>Republic of China</w:t>
            </w:r>
            <w:r>
              <w:t>’</w:t>
            </w:r>
            <w:r>
              <w:rPr>
                <w:rFonts w:hint="eastAsia"/>
              </w:rPr>
              <w:t>s violations of international law:</w:t>
            </w:r>
          </w:p>
          <w:p w:rsidR="00C01939" w:rsidRDefault="00C01939" w:rsidP="003D5BF3">
            <w:pPr>
              <w:ind w:firstLineChars="100" w:firstLine="240"/>
            </w:pPr>
          </w:p>
          <w:p w:rsidR="00C01939" w:rsidRDefault="00C01939" w:rsidP="00C01939">
            <w:pPr>
              <w:pStyle w:val="a8"/>
              <w:numPr>
                <w:ilvl w:val="0"/>
                <w:numId w:val="1"/>
              </w:numPr>
              <w:ind w:leftChars="0"/>
            </w:pPr>
            <w:r>
              <w:rPr>
                <w:rFonts w:hint="eastAsia"/>
              </w:rPr>
              <w:t>mass naturalization</w:t>
            </w:r>
          </w:p>
          <w:p w:rsidR="00C01939" w:rsidRDefault="00C01939" w:rsidP="003D5BF3">
            <w:pPr>
              <w:ind w:firstLineChars="100" w:firstLine="240"/>
            </w:pPr>
          </w:p>
          <w:p w:rsidR="00C01939" w:rsidRDefault="00C01939" w:rsidP="00C01939">
            <w:pPr>
              <w:pStyle w:val="a8"/>
              <w:numPr>
                <w:ilvl w:val="0"/>
                <w:numId w:val="1"/>
              </w:numPr>
              <w:ind w:leftChars="0"/>
            </w:pPr>
            <w:r>
              <w:rPr>
                <w:rFonts w:hint="eastAsia"/>
              </w:rPr>
              <w:t>confiscation of property</w:t>
            </w:r>
          </w:p>
          <w:p w:rsidR="00C01939" w:rsidRDefault="00C01939" w:rsidP="003D5BF3">
            <w:pPr>
              <w:ind w:firstLineChars="100" w:firstLine="240"/>
            </w:pPr>
          </w:p>
          <w:p w:rsidR="00C01939" w:rsidRDefault="00C01939" w:rsidP="003D5BF3">
            <w:pPr>
              <w:ind w:firstLineChars="100" w:firstLine="240"/>
            </w:pPr>
          </w:p>
          <w:p w:rsidR="00C01939" w:rsidRDefault="00C01939" w:rsidP="00C01939">
            <w:pPr>
              <w:pStyle w:val="a8"/>
              <w:numPr>
                <w:ilvl w:val="0"/>
                <w:numId w:val="1"/>
              </w:numPr>
              <w:ind w:leftChars="0"/>
            </w:pPr>
            <w:r>
              <w:rPr>
                <w:rFonts w:hint="eastAsia"/>
              </w:rPr>
              <w:t>military conscription</w:t>
            </w:r>
          </w:p>
          <w:p w:rsidR="00C01939" w:rsidRDefault="00C01939" w:rsidP="003D5BF3">
            <w:pPr>
              <w:ind w:firstLineChars="100" w:firstLine="240"/>
            </w:pPr>
          </w:p>
          <w:p w:rsidR="00C01939" w:rsidRDefault="00C01939" w:rsidP="003D5BF3">
            <w:pPr>
              <w:ind w:firstLineChars="100" w:firstLine="240"/>
            </w:pPr>
          </w:p>
          <w:p w:rsidR="00C01939" w:rsidRDefault="00C01939" w:rsidP="003D5BF3">
            <w:pPr>
              <w:ind w:firstLineChars="100" w:firstLine="240"/>
            </w:pPr>
          </w:p>
          <w:p w:rsidR="00C01939" w:rsidRDefault="00C01939" w:rsidP="00C01939">
            <w:pPr>
              <w:pStyle w:val="a8"/>
              <w:numPr>
                <w:ilvl w:val="0"/>
                <w:numId w:val="1"/>
              </w:numPr>
              <w:ind w:leftChars="0"/>
            </w:pPr>
            <w:r>
              <w:rPr>
                <w:rFonts w:hint="eastAsia"/>
              </w:rPr>
              <w:t>new legal code under new constitution</w:t>
            </w:r>
          </w:p>
          <w:p w:rsidR="00C01939" w:rsidRDefault="00C01939" w:rsidP="00C01939"/>
          <w:p w:rsidR="00C01939" w:rsidRDefault="00C01939" w:rsidP="00C01939"/>
          <w:p w:rsidR="00C01939" w:rsidRDefault="00C01939" w:rsidP="00C01939"/>
          <w:p w:rsidR="00C01939" w:rsidRDefault="00C01939" w:rsidP="00C01939"/>
          <w:p w:rsidR="00C01939" w:rsidRDefault="00C01939" w:rsidP="00C01939"/>
          <w:p w:rsidR="00C01939" w:rsidRDefault="00C01939" w:rsidP="00C01939">
            <w:pPr>
              <w:rPr>
                <w:i/>
                <w:sz w:val="28"/>
                <w:szCs w:val="28"/>
              </w:rPr>
            </w:pPr>
            <w:r>
              <w:rPr>
                <w:rFonts w:hint="eastAsia"/>
              </w:rPr>
              <w:t xml:space="preserve">     </w:t>
            </w:r>
            <w:r w:rsidRPr="00C01939">
              <w:rPr>
                <w:rFonts w:hint="eastAsia"/>
                <w:i/>
                <w:sz w:val="28"/>
                <w:szCs w:val="28"/>
              </w:rPr>
              <w:t xml:space="preserve">void </w:t>
            </w:r>
            <w:proofErr w:type="spellStart"/>
            <w:r w:rsidRPr="00C01939">
              <w:rPr>
                <w:rFonts w:hint="eastAsia"/>
                <w:i/>
                <w:sz w:val="28"/>
                <w:szCs w:val="28"/>
              </w:rPr>
              <w:t>ab</w:t>
            </w:r>
            <w:proofErr w:type="spellEnd"/>
            <w:r w:rsidRPr="00C01939">
              <w:rPr>
                <w:rFonts w:hint="eastAsia"/>
                <w:i/>
                <w:sz w:val="28"/>
                <w:szCs w:val="28"/>
              </w:rPr>
              <w:t xml:space="preserve"> initio</w:t>
            </w:r>
          </w:p>
          <w:p w:rsidR="00C01939" w:rsidRDefault="00C01939" w:rsidP="00C01939">
            <w:pPr>
              <w:rPr>
                <w:i/>
                <w:szCs w:val="24"/>
              </w:rPr>
            </w:pPr>
          </w:p>
          <w:p w:rsidR="00C01939" w:rsidRDefault="00C01939" w:rsidP="00C01939">
            <w:pPr>
              <w:rPr>
                <w:i/>
                <w:szCs w:val="24"/>
              </w:rPr>
            </w:pPr>
          </w:p>
          <w:p w:rsidR="00C01939" w:rsidRDefault="00C01939" w:rsidP="00C01939">
            <w:pPr>
              <w:rPr>
                <w:i/>
                <w:szCs w:val="24"/>
              </w:rPr>
            </w:pPr>
          </w:p>
          <w:p w:rsidR="00030669" w:rsidRDefault="00030669" w:rsidP="00C01939">
            <w:pPr>
              <w:rPr>
                <w:i/>
                <w:szCs w:val="24"/>
              </w:rPr>
            </w:pPr>
          </w:p>
          <w:p w:rsidR="00C01939" w:rsidRDefault="00C01939" w:rsidP="00C01939">
            <w:pPr>
              <w:rPr>
                <w:i/>
                <w:szCs w:val="24"/>
              </w:rPr>
            </w:pPr>
          </w:p>
          <w:p w:rsidR="003810E4" w:rsidRDefault="003810E4" w:rsidP="00C01939">
            <w:pPr>
              <w:rPr>
                <w:i/>
                <w:szCs w:val="24"/>
              </w:rPr>
            </w:pPr>
          </w:p>
          <w:p w:rsidR="003810E4" w:rsidRPr="003810E4" w:rsidRDefault="003810E4" w:rsidP="00C01939">
            <w:pPr>
              <w:rPr>
                <w:sz w:val="28"/>
                <w:szCs w:val="28"/>
              </w:rPr>
            </w:pPr>
            <w:r w:rsidRPr="003810E4">
              <w:rPr>
                <w:sz w:val="28"/>
                <w:szCs w:val="28"/>
              </w:rPr>
              <w:t>The Republic of China and the Montevideo Convention</w:t>
            </w:r>
          </w:p>
          <w:p w:rsidR="003810E4" w:rsidRPr="003810E4" w:rsidRDefault="003810E4" w:rsidP="00030669">
            <w:pPr>
              <w:rPr>
                <w:i/>
                <w:szCs w:val="24"/>
              </w:rPr>
            </w:pPr>
          </w:p>
          <w:p w:rsidR="003810E4" w:rsidRDefault="003810E4" w:rsidP="00030669">
            <w:pPr>
              <w:rPr>
                <w:i/>
                <w:szCs w:val="24"/>
              </w:rPr>
            </w:pPr>
          </w:p>
          <w:p w:rsidR="003810E4" w:rsidRPr="003810E4" w:rsidRDefault="003810E4" w:rsidP="00030669">
            <w:pPr>
              <w:rPr>
                <w:i/>
                <w:szCs w:val="24"/>
              </w:rPr>
            </w:pPr>
          </w:p>
          <w:p w:rsidR="00030669" w:rsidRPr="00030669" w:rsidRDefault="00030669" w:rsidP="003810E4">
            <w:pPr>
              <w:snapToGrid w:val="0"/>
              <w:rPr>
                <w:i/>
                <w:sz w:val="32"/>
                <w:szCs w:val="32"/>
              </w:rPr>
            </w:pPr>
            <w:r w:rsidRPr="00030669">
              <w:rPr>
                <w:i/>
                <w:sz w:val="32"/>
                <w:szCs w:val="32"/>
              </w:rPr>
              <w:t>Montevideo Convention</w:t>
            </w:r>
          </w:p>
          <w:p w:rsidR="00030669" w:rsidRPr="00030669" w:rsidRDefault="00030669" w:rsidP="00030669">
            <w:pPr>
              <w:rPr>
                <w:i/>
                <w:szCs w:val="24"/>
              </w:rPr>
            </w:pPr>
          </w:p>
          <w:p w:rsidR="00030669" w:rsidRPr="00030669" w:rsidRDefault="00030669" w:rsidP="00030669">
            <w:pPr>
              <w:rPr>
                <w:i/>
                <w:szCs w:val="24"/>
              </w:rPr>
            </w:pPr>
            <w:r w:rsidRPr="00030669">
              <w:rPr>
                <w:i/>
                <w:szCs w:val="24"/>
              </w:rPr>
              <w:t>A</w:t>
            </w:r>
            <w:r>
              <w:rPr>
                <w:rFonts w:hint="eastAsia"/>
                <w:i/>
                <w:szCs w:val="24"/>
              </w:rPr>
              <w:t>rticle</w:t>
            </w:r>
            <w:r w:rsidRPr="00030669">
              <w:rPr>
                <w:i/>
                <w:szCs w:val="24"/>
              </w:rPr>
              <w:t xml:space="preserve"> 1</w:t>
            </w:r>
          </w:p>
          <w:p w:rsidR="00030669" w:rsidRPr="00030669" w:rsidRDefault="00030669" w:rsidP="00030669">
            <w:pPr>
              <w:rPr>
                <w:i/>
                <w:szCs w:val="24"/>
              </w:rPr>
            </w:pPr>
          </w:p>
          <w:p w:rsidR="00C01939" w:rsidRDefault="00030669" w:rsidP="00030669">
            <w:pPr>
              <w:rPr>
                <w:i/>
                <w:szCs w:val="24"/>
              </w:rPr>
            </w:pPr>
            <w:r w:rsidRPr="00030669">
              <w:rPr>
                <w:i/>
                <w:szCs w:val="24"/>
              </w:rPr>
              <w:t>The state as a person of international law should possess the following qualifications: a) a permanent population; b) a defined territory; c) government; and d) capacity to enter into relations with the other states.</w:t>
            </w:r>
          </w:p>
          <w:p w:rsidR="00C01939" w:rsidRDefault="00C01939" w:rsidP="00C01939">
            <w:pPr>
              <w:rPr>
                <w:i/>
                <w:szCs w:val="24"/>
              </w:rPr>
            </w:pPr>
          </w:p>
          <w:p w:rsidR="00C01939" w:rsidRDefault="00C01939" w:rsidP="00C01939">
            <w:pPr>
              <w:rPr>
                <w:i/>
                <w:szCs w:val="24"/>
              </w:rPr>
            </w:pPr>
          </w:p>
          <w:p w:rsidR="00C01939" w:rsidRDefault="00C0193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szCs w:val="24"/>
              </w:rPr>
            </w:pPr>
            <w:r>
              <w:rPr>
                <w:rFonts w:hint="eastAsia"/>
                <w:i/>
                <w:szCs w:val="24"/>
              </w:rPr>
              <w:t xml:space="preserve"> </w:t>
            </w:r>
            <w:r>
              <w:rPr>
                <w:rFonts w:hint="eastAsia"/>
                <w:szCs w:val="24"/>
              </w:rPr>
              <w:t>[insert images: Nanjing, China]</w:t>
            </w:r>
          </w:p>
          <w:p w:rsidR="00030669" w:rsidRDefault="00030669" w:rsidP="00C01939">
            <w:pPr>
              <w:rPr>
                <w:szCs w:val="24"/>
              </w:rPr>
            </w:pPr>
          </w:p>
          <w:p w:rsidR="00030669" w:rsidRPr="00030669" w:rsidRDefault="00030669" w:rsidP="00030669">
            <w:pPr>
              <w:ind w:firstLineChars="50" w:firstLine="120"/>
              <w:rPr>
                <w:szCs w:val="24"/>
              </w:rPr>
            </w:pPr>
            <w:r>
              <w:rPr>
                <w:rFonts w:hint="eastAsia"/>
                <w:szCs w:val="24"/>
              </w:rPr>
              <w:t xml:space="preserve">See -- </w:t>
            </w:r>
            <w:r w:rsidRPr="00030669">
              <w:rPr>
                <w:szCs w:val="24"/>
              </w:rPr>
              <w:t>https://goo.gl/VAwsD2</w:t>
            </w:r>
          </w:p>
          <w:p w:rsidR="00030669" w:rsidRDefault="00030669" w:rsidP="00CF6184">
            <w:pPr>
              <w:snapToGrid w:val="0"/>
              <w:rPr>
                <w:i/>
                <w:szCs w:val="24"/>
              </w:rPr>
            </w:pPr>
          </w:p>
          <w:p w:rsidR="00CF6184" w:rsidRDefault="00CF6184" w:rsidP="00CF6184">
            <w:pPr>
              <w:snapToGrid w:val="0"/>
              <w:ind w:leftChars="100" w:left="480" w:hangingChars="100" w:hanging="240"/>
              <w:rPr>
                <w:sz w:val="20"/>
                <w:szCs w:val="20"/>
              </w:rPr>
            </w:pPr>
            <w:r>
              <w:rPr>
                <w:rFonts w:hint="eastAsia"/>
                <w:i/>
                <w:szCs w:val="24"/>
              </w:rPr>
              <w:t xml:space="preserve">Also see </w:t>
            </w:r>
            <w:r>
              <w:t xml:space="preserve">map </w:t>
            </w:r>
            <w:r w:rsidRPr="00CF6184">
              <w:rPr>
                <w:sz w:val="20"/>
                <w:szCs w:val="20"/>
              </w:rPr>
              <w:t>in upper right corner of this page</w:t>
            </w:r>
            <w:r>
              <w:rPr>
                <w:rFonts w:hint="eastAsia"/>
                <w:sz w:val="20"/>
                <w:szCs w:val="20"/>
              </w:rPr>
              <w:t xml:space="preserve"> -- </w:t>
            </w:r>
          </w:p>
          <w:p w:rsidR="00CF6184" w:rsidRPr="00CF6184" w:rsidRDefault="00CF6184" w:rsidP="00CF6184">
            <w:pPr>
              <w:ind w:leftChars="100" w:left="420" w:hangingChars="100" w:hanging="180"/>
              <w:rPr>
                <w:sz w:val="20"/>
                <w:szCs w:val="20"/>
              </w:rPr>
            </w:pPr>
            <w:r w:rsidRPr="00CF6184">
              <w:rPr>
                <w:sz w:val="18"/>
                <w:szCs w:val="18"/>
              </w:rPr>
              <w:t>http://www.inf.kcl.ac.uk/staff/urbanc/itp-2015/</w:t>
            </w:r>
          </w:p>
          <w:p w:rsidR="00CF6184" w:rsidRDefault="00CF6184" w:rsidP="00CF6184">
            <w:pPr>
              <w:ind w:leftChars="100" w:left="360" w:hangingChars="50" w:hanging="120"/>
            </w:pPr>
            <w:r>
              <w:t xml:space="preserve">and additional points of interest in Nanjing on left side </w:t>
            </w:r>
            <w:r w:rsidRPr="00CF6184">
              <w:rPr>
                <w:sz w:val="20"/>
                <w:szCs w:val="20"/>
              </w:rPr>
              <w:t>of same page</w:t>
            </w:r>
          </w:p>
          <w:p w:rsidR="00030669" w:rsidRPr="00CF6184" w:rsidRDefault="00030669" w:rsidP="00C01939">
            <w:pPr>
              <w:rPr>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Default="00030669" w:rsidP="00C01939">
            <w:pPr>
              <w:rPr>
                <w:i/>
                <w:szCs w:val="24"/>
              </w:rPr>
            </w:pPr>
          </w:p>
          <w:p w:rsidR="00030669" w:rsidRPr="00030669" w:rsidRDefault="00030669" w:rsidP="00C01939">
            <w:pPr>
              <w:rPr>
                <w:i/>
                <w:szCs w:val="24"/>
              </w:rPr>
            </w:pPr>
          </w:p>
        </w:tc>
      </w:tr>
    </w:tbl>
    <w:p w:rsidR="00664C71" w:rsidRDefault="00664C71"/>
    <w:p w:rsidR="00F35756" w:rsidRDefault="00F35756">
      <w:r>
        <w:rPr>
          <w:rFonts w:hint="eastAsia"/>
        </w:rPr>
        <w:t xml:space="preserve">IMAGERY NOTES </w:t>
      </w:r>
    </w:p>
    <w:p w:rsidR="00F35756" w:rsidRDefault="00F35756"/>
    <w:p w:rsidR="00F35756" w:rsidRDefault="00F35756" w:rsidP="00F35756">
      <w:r>
        <w:t>Cuba from space</w:t>
      </w:r>
    </w:p>
    <w:p w:rsidR="00F35756" w:rsidRDefault="00F35756" w:rsidP="00F35756">
      <w:pPr>
        <w:ind w:firstLineChars="100" w:firstLine="240"/>
      </w:pPr>
      <w:r>
        <w:t>https://goo.gl/NaVIm3</w:t>
      </w:r>
    </w:p>
    <w:p w:rsidR="00F35756" w:rsidRDefault="00F35756" w:rsidP="00F35756"/>
    <w:p w:rsidR="00F35756" w:rsidRDefault="00F35756" w:rsidP="00F35756">
      <w:r>
        <w:t>Leonard Wood Cuba</w:t>
      </w:r>
    </w:p>
    <w:p w:rsidR="00F35756" w:rsidRDefault="00F35756" w:rsidP="00F35756">
      <w:pPr>
        <w:ind w:firstLineChars="100" w:firstLine="240"/>
      </w:pPr>
      <w:r>
        <w:t>https://goo.gl/00BHlw</w:t>
      </w:r>
    </w:p>
    <w:p w:rsidR="00F35756" w:rsidRDefault="00F35756" w:rsidP="00F35756"/>
    <w:p w:rsidR="00F35756" w:rsidRDefault="00F35756" w:rsidP="00F35756">
      <w:r>
        <w:t>US troops in Cuba, Spanish American War</w:t>
      </w:r>
    </w:p>
    <w:p w:rsidR="00F35756" w:rsidRDefault="00F35756" w:rsidP="00F35756">
      <w:pPr>
        <w:ind w:firstLineChars="100" w:firstLine="240"/>
      </w:pPr>
      <w:r>
        <w:t>http://www.latinamericanstudies.org/1898/indiana5.gif</w:t>
      </w:r>
    </w:p>
    <w:p w:rsidR="00F35756" w:rsidRDefault="00F35756" w:rsidP="00F35756"/>
    <w:p w:rsidR="00F35756" w:rsidRDefault="00F35756" w:rsidP="00F35756">
      <w:pPr>
        <w:ind w:firstLineChars="100" w:firstLine="240"/>
      </w:pPr>
      <w:r>
        <w:t>https://goo.gl/wCUW3j</w:t>
      </w:r>
    </w:p>
    <w:p w:rsidR="00F35756" w:rsidRDefault="00F35756"/>
    <w:p w:rsidR="00F35756" w:rsidRDefault="00F35756"/>
    <w:p w:rsidR="00F35756" w:rsidRDefault="00F35756" w:rsidP="00F35756">
      <w:r>
        <w:t>Taiwan under US jurisdiction</w:t>
      </w:r>
    </w:p>
    <w:p w:rsidR="00F35756" w:rsidRDefault="00F35756" w:rsidP="00F35756">
      <w:pPr>
        <w:ind w:firstLineChars="150" w:firstLine="360"/>
      </w:pPr>
      <w:proofErr w:type="gramStart"/>
      <w:r>
        <w:t>REFERENCE  scr211</w:t>
      </w:r>
      <w:proofErr w:type="gramEnd"/>
      <w:r>
        <w:t>-new.png</w:t>
      </w:r>
    </w:p>
    <w:p w:rsidR="00F35756" w:rsidRDefault="00F35756"/>
    <w:p w:rsidR="00F35756" w:rsidRDefault="00F35756"/>
    <w:p w:rsidR="00F35756" w:rsidRDefault="00F35756" w:rsidP="00F35756">
      <w:r>
        <w:t>CIA Report on Taiwan</w:t>
      </w:r>
    </w:p>
    <w:p w:rsidR="00F35756" w:rsidRDefault="00F35756" w:rsidP="00F35756">
      <w:r>
        <w:t>March 14, 1949</w:t>
      </w:r>
    </w:p>
    <w:p w:rsidR="00F35756" w:rsidRDefault="00F35756" w:rsidP="00F35756"/>
    <w:p w:rsidR="00F35756" w:rsidRDefault="00F35756" w:rsidP="00F35756">
      <w:r>
        <w:t>REFERENCE CIA-rep.png</w:t>
      </w:r>
    </w:p>
    <w:p w:rsidR="00F35756" w:rsidRDefault="00F35756" w:rsidP="00F35756">
      <w:pPr>
        <w:ind w:firstLineChars="500" w:firstLine="1200"/>
      </w:pPr>
      <w:r>
        <w:t>March14.png</w:t>
      </w:r>
    </w:p>
    <w:p w:rsidR="00F35756" w:rsidRDefault="00F35756"/>
    <w:p w:rsidR="00F35756" w:rsidRDefault="00F35756" w:rsidP="00F35756">
      <w:r>
        <w:t>New legal code imagery [ROC Constitution]</w:t>
      </w:r>
    </w:p>
    <w:p w:rsidR="00F35756" w:rsidRDefault="00F35756" w:rsidP="00F35756">
      <w:pPr>
        <w:ind w:firstLineChars="100" w:firstLine="240"/>
      </w:pPr>
      <w:r>
        <w:t>https://goo.gl/MXUZm6</w:t>
      </w:r>
    </w:p>
    <w:p w:rsidR="00F35756" w:rsidRDefault="00F35756" w:rsidP="00F35756">
      <w:pPr>
        <w:ind w:firstLineChars="250" w:firstLine="600"/>
      </w:pPr>
      <w:proofErr w:type="gramStart"/>
      <w:r>
        <w:t>and</w:t>
      </w:r>
      <w:proofErr w:type="gramEnd"/>
    </w:p>
    <w:p w:rsidR="00F35756" w:rsidRDefault="00F35756" w:rsidP="00F35756">
      <w:pPr>
        <w:ind w:firstLineChars="100" w:firstLine="240"/>
      </w:pPr>
      <w:r>
        <w:t>http://www.ycrc.com.tw/image/book/A9311.jpg</w:t>
      </w:r>
    </w:p>
    <w:p w:rsidR="00F35756" w:rsidRDefault="00F35756" w:rsidP="00F35756">
      <w:pPr>
        <w:ind w:firstLineChars="250" w:firstLine="600"/>
      </w:pPr>
      <w:proofErr w:type="gramStart"/>
      <w:r>
        <w:t>and</w:t>
      </w:r>
      <w:proofErr w:type="gramEnd"/>
      <w:r>
        <w:t xml:space="preserve"> </w:t>
      </w:r>
    </w:p>
    <w:p w:rsidR="00F35756" w:rsidRDefault="00F35756" w:rsidP="00F35756">
      <w:pPr>
        <w:ind w:leftChars="100" w:left="240"/>
      </w:pPr>
      <w:proofErr w:type="gramStart"/>
      <w:r>
        <w:t>[</w:t>
      </w:r>
      <w:r>
        <w:rPr>
          <w:rFonts w:hint="eastAsia"/>
        </w:rPr>
        <w:t xml:space="preserve"> </w:t>
      </w:r>
      <w:r>
        <w:t>Books</w:t>
      </w:r>
      <w:proofErr w:type="gramEnd"/>
      <w:r>
        <w:t xml:space="preserve"> about ROC Constitution, see #2 to #11 on http://www.m.sanmin.com.tw/Promote/Exam2/TL05030102 ]</w:t>
      </w:r>
    </w:p>
    <w:p w:rsidR="00F35756" w:rsidRPr="00F35756" w:rsidRDefault="00F35756" w:rsidP="00F35756"/>
    <w:p w:rsidR="00F35756" w:rsidRDefault="00F35756"/>
    <w:p w:rsidR="00F35756" w:rsidRDefault="00F35756" w:rsidP="00F35756">
      <w:r>
        <w:rPr>
          <w:rFonts w:hint="eastAsia"/>
        </w:rPr>
        <w:t xml:space="preserve">RE: </w:t>
      </w:r>
      <w:r>
        <w:t>"government in exile"</w:t>
      </w:r>
    </w:p>
    <w:p w:rsidR="00F35756" w:rsidRDefault="00077D7D" w:rsidP="00F35756">
      <w:pPr>
        <w:rPr>
          <w:rFonts w:hint="eastAsia"/>
        </w:rPr>
      </w:pPr>
      <w:r>
        <w:rPr>
          <w:rFonts w:hint="eastAsia"/>
        </w:rPr>
        <w:t xml:space="preserve">            </w:t>
      </w:r>
      <w:r w:rsidRPr="00715EDE">
        <w:rPr>
          <w:rFonts w:hint="eastAsia"/>
          <w:i/>
        </w:rPr>
        <w:t xml:space="preserve"> See</w:t>
      </w:r>
      <w:r>
        <w:rPr>
          <w:rFonts w:hint="eastAsia"/>
        </w:rPr>
        <w:t xml:space="preserve"> -- </w:t>
      </w:r>
      <w:r w:rsidRPr="00077D7D">
        <w:t>exiled_govB.jpg</w:t>
      </w:r>
    </w:p>
    <w:p w:rsidR="00715EDE" w:rsidRDefault="00715EDE" w:rsidP="00715EDE">
      <w:pPr>
        <w:ind w:firstLineChars="886" w:firstLine="2126"/>
      </w:pPr>
      <w:r>
        <w:t>ROCmug.jpg</w:t>
      </w:r>
    </w:p>
    <w:p w:rsidR="00715EDE" w:rsidRDefault="00715EDE" w:rsidP="00715EDE">
      <w:pPr>
        <w:ind w:firstLineChars="886" w:firstLine="2126"/>
        <w:rPr>
          <w:rFonts w:hint="eastAsia"/>
        </w:rPr>
      </w:pPr>
      <w:r>
        <w:t>N2_govtinexile.jpg</w:t>
      </w:r>
    </w:p>
    <w:p w:rsidR="00715EDE" w:rsidRDefault="00715EDE" w:rsidP="00715EDE">
      <w:pPr>
        <w:ind w:firstLineChars="886" w:firstLine="2126"/>
      </w:pPr>
    </w:p>
    <w:p w:rsidR="00F35756" w:rsidRDefault="00F35756" w:rsidP="00F35756">
      <w:pPr>
        <w:ind w:firstLineChars="150" w:firstLine="360"/>
      </w:pPr>
      <w:r>
        <w:t>Maybe some images of "street protests" in Taiwan would be OK, see --</w:t>
      </w:r>
    </w:p>
    <w:p w:rsidR="00F35756" w:rsidRDefault="00F35756" w:rsidP="00F35756">
      <w:pPr>
        <w:ind w:firstLineChars="250" w:firstLine="600"/>
      </w:pPr>
      <w:r>
        <w:t>https://goo.gl/aT0xxy</w:t>
      </w:r>
    </w:p>
    <w:p w:rsidR="00F35756" w:rsidRDefault="00F35756"/>
    <w:p w:rsidR="00F35756" w:rsidRDefault="00F35756" w:rsidP="00F35756">
      <w:r>
        <w:rPr>
          <w:rFonts w:hint="eastAsia"/>
        </w:rPr>
        <w:t>Nanjing, China</w:t>
      </w:r>
    </w:p>
    <w:p w:rsidR="00F35756" w:rsidRDefault="00F35756" w:rsidP="00F35756">
      <w:pPr>
        <w:ind w:leftChars="100" w:left="480" w:hangingChars="100" w:hanging="240"/>
      </w:pPr>
      <w:r>
        <w:t>See map in upper right corner of this page http://www.inf.kcl.ac.uk/staff/urbanc/itp-2015/</w:t>
      </w:r>
    </w:p>
    <w:p w:rsidR="00F35756" w:rsidRDefault="00F35756" w:rsidP="00F35756">
      <w:pPr>
        <w:ind w:firstLineChars="100" w:firstLine="240"/>
      </w:pPr>
      <w:proofErr w:type="gramStart"/>
      <w:r>
        <w:t>and</w:t>
      </w:r>
      <w:proofErr w:type="gramEnd"/>
      <w:r>
        <w:t xml:space="preserve"> additional points of interest in Nanjing on left side of same page</w:t>
      </w:r>
    </w:p>
    <w:p w:rsidR="00F35756" w:rsidRDefault="00F35756" w:rsidP="00F35756"/>
    <w:p w:rsidR="00F35756" w:rsidRDefault="00F35756"/>
    <w:p w:rsidR="00CF6184" w:rsidRDefault="00CF6184">
      <w:r>
        <w:rPr>
          <w:rFonts w:hint="eastAsia"/>
        </w:rPr>
        <w:t xml:space="preserve">Imagery of Taiwan </w:t>
      </w:r>
    </w:p>
    <w:p w:rsidR="00CF6184" w:rsidRDefault="00CF6184" w:rsidP="00CF6184">
      <w:r>
        <w:rPr>
          <w:rFonts w:hint="eastAsia"/>
        </w:rPr>
        <w:t xml:space="preserve">   </w:t>
      </w:r>
      <w:r>
        <w:t>See -- https://goo.gl/T7eTMX</w:t>
      </w:r>
    </w:p>
    <w:p w:rsidR="00CF6184" w:rsidRDefault="00CF6184"/>
    <w:p w:rsidR="00CF6184" w:rsidRDefault="00CF6184"/>
    <w:p w:rsidR="00CF6184" w:rsidRDefault="00CF6184" w:rsidP="00CF6184">
      <w:r>
        <w:rPr>
          <w:rFonts w:hint="eastAsia"/>
        </w:rPr>
        <w:lastRenderedPageBreak/>
        <w:t xml:space="preserve">Could add </w:t>
      </w:r>
      <w:r>
        <w:t>image of ROC flag waving</w:t>
      </w:r>
    </w:p>
    <w:p w:rsidR="00CF6184" w:rsidRPr="00CF6184" w:rsidRDefault="00CF6184" w:rsidP="00CF6184">
      <w:pPr>
        <w:ind w:firstLineChars="100" w:firstLine="220"/>
        <w:rPr>
          <w:sz w:val="22"/>
        </w:rPr>
      </w:pPr>
      <w:r w:rsidRPr="00CF6184">
        <w:rPr>
          <w:sz w:val="22"/>
        </w:rPr>
        <w:t>http://www.wantchinatimes.com/news-subclass-cnt.aspx?id=20121104000045&amp;cid=1101</w:t>
      </w:r>
    </w:p>
    <w:p w:rsidR="00CF6184" w:rsidRDefault="00CF6184" w:rsidP="00CF6184">
      <w:pPr>
        <w:ind w:firstLineChars="150" w:firstLine="360"/>
      </w:pPr>
      <w:r>
        <w:t>(</w:t>
      </w:r>
      <w:proofErr w:type="gramStart"/>
      <w:r>
        <w:t>remove</w:t>
      </w:r>
      <w:proofErr w:type="gramEnd"/>
      <w:r>
        <w:t xml:space="preserve"> lettering at bottom)</w:t>
      </w:r>
    </w:p>
    <w:p w:rsidR="00CF6184" w:rsidRDefault="00CF6184"/>
    <w:p w:rsidR="00CF6184" w:rsidRDefault="00CF6184"/>
    <w:p w:rsidR="00CF6184" w:rsidRDefault="00CF6184" w:rsidP="00CF6184">
      <w:pPr>
        <w:ind w:rightChars="-82" w:right="-197"/>
      </w:pPr>
      <w:r>
        <w:t xml:space="preserve">Some imagery for "Military occupation does not transfer sovereignty" </w:t>
      </w:r>
      <w:r>
        <w:rPr>
          <w:rFonts w:hint="eastAsia"/>
        </w:rPr>
        <w:t xml:space="preserve">will be </w:t>
      </w:r>
      <w:r>
        <w:t>needed.</w:t>
      </w:r>
    </w:p>
    <w:p w:rsidR="00CF6184" w:rsidRPr="00CF6184" w:rsidRDefault="00CF6184"/>
    <w:sectPr w:rsidR="00CF6184" w:rsidRPr="00CF6184" w:rsidSect="00664C7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E0" w:rsidRDefault="00BA53E0" w:rsidP="00C54F02">
      <w:r>
        <w:separator/>
      </w:r>
    </w:p>
  </w:endnote>
  <w:endnote w:type="continuationSeparator" w:id="0">
    <w:p w:rsidR="00BA53E0" w:rsidRDefault="00BA53E0" w:rsidP="00C54F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0305"/>
      <w:docPartObj>
        <w:docPartGallery w:val="Page Numbers (Bottom of Page)"/>
        <w:docPartUnique/>
      </w:docPartObj>
    </w:sdtPr>
    <w:sdtContent>
      <w:p w:rsidR="00C54F02" w:rsidRDefault="005D5B2A">
        <w:pPr>
          <w:pStyle w:val="a6"/>
          <w:jc w:val="right"/>
        </w:pPr>
        <w:fldSimple w:instr=" PAGE   \* MERGEFORMAT ">
          <w:r w:rsidR="00715EDE" w:rsidRPr="00715EDE">
            <w:rPr>
              <w:noProof/>
              <w:lang w:val="zh-TW"/>
            </w:rPr>
            <w:t>1</w:t>
          </w:r>
        </w:fldSimple>
      </w:p>
    </w:sdtContent>
  </w:sdt>
  <w:p w:rsidR="00C54F02" w:rsidRDefault="00C54F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E0" w:rsidRDefault="00BA53E0" w:rsidP="00C54F02">
      <w:r>
        <w:separator/>
      </w:r>
    </w:p>
  </w:footnote>
  <w:footnote w:type="continuationSeparator" w:id="0">
    <w:p w:rsidR="00BA53E0" w:rsidRDefault="00BA53E0" w:rsidP="00C54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2BD"/>
    <w:multiLevelType w:val="hybridMultilevel"/>
    <w:tmpl w:val="1F9E4F9A"/>
    <w:lvl w:ilvl="0" w:tplc="7704763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F02"/>
    <w:rsid w:val="00030669"/>
    <w:rsid w:val="00077D7D"/>
    <w:rsid w:val="00165EA7"/>
    <w:rsid w:val="003810E4"/>
    <w:rsid w:val="003B3CA7"/>
    <w:rsid w:val="003D5BF3"/>
    <w:rsid w:val="005D2B53"/>
    <w:rsid w:val="005D5B2A"/>
    <w:rsid w:val="0063138F"/>
    <w:rsid w:val="00664C71"/>
    <w:rsid w:val="00715EDE"/>
    <w:rsid w:val="0074028A"/>
    <w:rsid w:val="00782853"/>
    <w:rsid w:val="007E7400"/>
    <w:rsid w:val="00864C20"/>
    <w:rsid w:val="008B203F"/>
    <w:rsid w:val="00946B9C"/>
    <w:rsid w:val="00956340"/>
    <w:rsid w:val="00A37A98"/>
    <w:rsid w:val="00A77925"/>
    <w:rsid w:val="00B80417"/>
    <w:rsid w:val="00BA53E0"/>
    <w:rsid w:val="00C01939"/>
    <w:rsid w:val="00C54F02"/>
    <w:rsid w:val="00C90924"/>
    <w:rsid w:val="00CE24D3"/>
    <w:rsid w:val="00CF6184"/>
    <w:rsid w:val="00DE6498"/>
    <w:rsid w:val="00E53C8E"/>
    <w:rsid w:val="00F35756"/>
    <w:rsid w:val="00FB66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54F02"/>
    <w:pPr>
      <w:tabs>
        <w:tab w:val="center" w:pos="4153"/>
        <w:tab w:val="right" w:pos="8306"/>
      </w:tabs>
      <w:snapToGrid w:val="0"/>
    </w:pPr>
    <w:rPr>
      <w:sz w:val="20"/>
      <w:szCs w:val="20"/>
    </w:rPr>
  </w:style>
  <w:style w:type="character" w:customStyle="1" w:styleId="a5">
    <w:name w:val="頁首 字元"/>
    <w:basedOn w:val="a0"/>
    <w:link w:val="a4"/>
    <w:uiPriority w:val="99"/>
    <w:semiHidden/>
    <w:rsid w:val="00C54F02"/>
    <w:rPr>
      <w:sz w:val="20"/>
      <w:szCs w:val="20"/>
    </w:rPr>
  </w:style>
  <w:style w:type="paragraph" w:styleId="a6">
    <w:name w:val="footer"/>
    <w:basedOn w:val="a"/>
    <w:link w:val="a7"/>
    <w:uiPriority w:val="99"/>
    <w:unhideWhenUsed/>
    <w:rsid w:val="00C54F02"/>
    <w:pPr>
      <w:tabs>
        <w:tab w:val="center" w:pos="4153"/>
        <w:tab w:val="right" w:pos="8306"/>
      </w:tabs>
      <w:snapToGrid w:val="0"/>
    </w:pPr>
    <w:rPr>
      <w:sz w:val="20"/>
      <w:szCs w:val="20"/>
    </w:rPr>
  </w:style>
  <w:style w:type="character" w:customStyle="1" w:styleId="a7">
    <w:name w:val="頁尾 字元"/>
    <w:basedOn w:val="a0"/>
    <w:link w:val="a6"/>
    <w:uiPriority w:val="99"/>
    <w:rsid w:val="00C54F02"/>
    <w:rPr>
      <w:sz w:val="20"/>
      <w:szCs w:val="20"/>
    </w:rPr>
  </w:style>
  <w:style w:type="paragraph" w:styleId="a8">
    <w:name w:val="List Paragraph"/>
    <w:basedOn w:val="a"/>
    <w:uiPriority w:val="34"/>
    <w:qFormat/>
    <w:rsid w:val="003D5BF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1131</Words>
  <Characters>6449</Characters>
  <Application>Microsoft Office Word</Application>
  <DocSecurity>0</DocSecurity>
  <Lines>53</Lines>
  <Paragraphs>15</Paragraphs>
  <ScaleCrop>false</ScaleCrop>
  <Company>C.M.T</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2015-12-05T08:26:00Z</dcterms:created>
  <dcterms:modified xsi:type="dcterms:W3CDTF">2015-12-05T09:36:00Z</dcterms:modified>
</cp:coreProperties>
</file>