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DE0" w:rsidRPr="00E176F0" w:rsidRDefault="00B92DE0" w:rsidP="00B92DE0">
      <w:pPr>
        <w:rPr>
          <w:sz w:val="32"/>
          <w:szCs w:val="32"/>
        </w:rPr>
      </w:pPr>
      <w:bookmarkStart w:id="0" w:name="OLE_LINK3"/>
      <w:bookmarkStart w:id="1" w:name="OLE_LINK4"/>
      <w:r w:rsidRPr="00E176F0">
        <w:rPr>
          <w:rFonts w:hint="eastAsia"/>
          <w:sz w:val="32"/>
          <w:szCs w:val="32"/>
        </w:rPr>
        <w:t xml:space="preserve">Understanding the </w:t>
      </w:r>
      <w:r w:rsidRPr="00E176F0">
        <w:rPr>
          <w:sz w:val="32"/>
          <w:szCs w:val="32"/>
        </w:rPr>
        <w:t>“</w:t>
      </w:r>
      <w:r w:rsidRPr="00E176F0">
        <w:rPr>
          <w:rFonts w:hint="eastAsia"/>
          <w:sz w:val="32"/>
          <w:szCs w:val="32"/>
        </w:rPr>
        <w:t>One China Policy</w:t>
      </w:r>
      <w:r w:rsidRPr="00E176F0">
        <w:rPr>
          <w:sz w:val="32"/>
          <w:szCs w:val="32"/>
        </w:rPr>
        <w:t>”</w:t>
      </w:r>
    </w:p>
    <w:bookmarkEnd w:id="0"/>
    <w:bookmarkEnd w:id="1"/>
    <w:p w:rsidR="00F014CB" w:rsidRDefault="00E176F0" w:rsidP="00E176F0">
      <w:pPr>
        <w:pStyle w:val="Web"/>
        <w:shd w:val="clear" w:color="auto" w:fill="FFFFFF"/>
        <w:spacing w:before="225" w:beforeAutospacing="0" w:after="225" w:afterAutospacing="0" w:line="324" w:lineRule="atLeast"/>
        <w:jc w:val="both"/>
        <w:rPr>
          <w:rFonts w:ascii="Arial" w:hAnsi="Arial" w:cs="Arial"/>
          <w:color w:val="333333"/>
        </w:rPr>
      </w:pPr>
      <w:r w:rsidRPr="00B320DA">
        <w:rPr>
          <w:rFonts w:ascii="Arial" w:hAnsi="Arial" w:cs="Arial"/>
          <w:color w:val="333333"/>
        </w:rPr>
        <w:t xml:space="preserve">MANY professors, researchers, </w:t>
      </w:r>
      <w:r w:rsidR="00B92DE0" w:rsidRPr="00B320DA">
        <w:rPr>
          <w:rFonts w:ascii="Arial" w:hAnsi="Arial" w:cs="Arial" w:hint="eastAsia"/>
          <w:color w:val="333333"/>
        </w:rPr>
        <w:t xml:space="preserve">think-tank scholars, academics, </w:t>
      </w:r>
      <w:r w:rsidRPr="00B320DA">
        <w:rPr>
          <w:rFonts w:ascii="Arial" w:hAnsi="Arial" w:cs="Arial"/>
          <w:color w:val="333333"/>
        </w:rPr>
        <w:t xml:space="preserve">and even members of Congress are confused about the subject of “China.” </w:t>
      </w:r>
      <w:r w:rsidR="005C071D" w:rsidRPr="00B320DA">
        <w:rPr>
          <w:rFonts w:ascii="Arial" w:hAnsi="Arial" w:cs="Arial" w:hint="eastAsia"/>
          <w:color w:val="333333"/>
        </w:rPr>
        <w:t xml:space="preserve">Some people who </w:t>
      </w:r>
      <w:r w:rsidR="00F014CB">
        <w:rPr>
          <w:rFonts w:ascii="Arial" w:hAnsi="Arial" w:cs="Arial" w:hint="eastAsia"/>
          <w:color w:val="333333"/>
        </w:rPr>
        <w:t>profess to having</w:t>
      </w:r>
      <w:r w:rsidR="005C071D" w:rsidRPr="00B320DA">
        <w:rPr>
          <w:rFonts w:ascii="Arial" w:hAnsi="Arial" w:cs="Arial" w:hint="eastAsia"/>
          <w:color w:val="333333"/>
        </w:rPr>
        <w:t xml:space="preserve"> thorough knowledge of this entire matter are quite vehement in claiming that there are T</w:t>
      </w:r>
      <w:r w:rsidRPr="00B320DA">
        <w:rPr>
          <w:rFonts w:ascii="Arial" w:hAnsi="Arial" w:cs="Arial"/>
          <w:color w:val="333333"/>
        </w:rPr>
        <w:t xml:space="preserve">wo Chinas. </w:t>
      </w:r>
    </w:p>
    <w:p w:rsidR="00E176F0" w:rsidRPr="00B320DA" w:rsidRDefault="00387F8E" w:rsidP="00E176F0">
      <w:pPr>
        <w:pStyle w:val="Web"/>
        <w:shd w:val="clear" w:color="auto" w:fill="FFFFFF"/>
        <w:spacing w:before="225" w:beforeAutospacing="0" w:after="225" w:afterAutospacing="0" w:line="324" w:lineRule="atLeast"/>
        <w:jc w:val="both"/>
        <w:rPr>
          <w:rFonts w:ascii="Arial" w:hAnsi="Arial" w:cs="Arial"/>
          <w:color w:val="333333"/>
        </w:rPr>
      </w:pPr>
      <w:r>
        <w:rPr>
          <w:rFonts w:ascii="Arial" w:hAnsi="Arial" w:cs="Arial" w:hint="eastAsia"/>
          <w:color w:val="333333"/>
        </w:rPr>
        <w:t xml:space="preserve">We are forced to ask: </w:t>
      </w:r>
      <w:r>
        <w:rPr>
          <w:rFonts w:ascii="Arial" w:hAnsi="Arial" w:cs="Arial"/>
          <w:color w:val="333333"/>
        </w:rPr>
        <w:t xml:space="preserve">Why </w:t>
      </w:r>
      <w:r>
        <w:rPr>
          <w:rFonts w:ascii="Arial" w:hAnsi="Arial" w:cs="Arial" w:hint="eastAsia"/>
          <w:color w:val="333333"/>
        </w:rPr>
        <w:t>doe</w:t>
      </w:r>
      <w:r w:rsidR="00E176F0" w:rsidRPr="00B320DA">
        <w:rPr>
          <w:rFonts w:ascii="Arial" w:hAnsi="Arial" w:cs="Arial"/>
          <w:color w:val="333333"/>
        </w:rPr>
        <w:t>s the U.S. executive branch insist on saying that there is only One China?</w:t>
      </w:r>
    </w:p>
    <w:p w:rsidR="00E176F0" w:rsidRPr="00B320DA" w:rsidRDefault="00387F8E" w:rsidP="00E176F0">
      <w:pPr>
        <w:pStyle w:val="Web"/>
        <w:shd w:val="clear" w:color="auto" w:fill="FFFFFF"/>
        <w:spacing w:before="225" w:beforeAutospacing="0" w:after="225" w:afterAutospacing="0" w:line="324" w:lineRule="atLeast"/>
        <w:jc w:val="both"/>
        <w:rPr>
          <w:rFonts w:ascii="Arial" w:hAnsi="Arial" w:cs="Arial"/>
          <w:color w:val="333333"/>
        </w:rPr>
      </w:pPr>
      <w:r>
        <w:rPr>
          <w:rFonts w:ascii="Arial" w:hAnsi="Arial" w:cs="Arial" w:hint="eastAsia"/>
          <w:color w:val="333333"/>
        </w:rPr>
        <w:t>Let</w:t>
      </w:r>
      <w:r>
        <w:rPr>
          <w:rFonts w:ascii="Arial" w:hAnsi="Arial" w:cs="Arial"/>
          <w:color w:val="333333"/>
        </w:rPr>
        <w:t>’</w:t>
      </w:r>
      <w:r>
        <w:rPr>
          <w:rFonts w:ascii="Arial" w:hAnsi="Arial" w:cs="Arial" w:hint="eastAsia"/>
          <w:color w:val="333333"/>
        </w:rPr>
        <w:t xml:space="preserve">s go back to the year of 2004. </w:t>
      </w:r>
      <w:r w:rsidR="00E176F0" w:rsidRPr="00B320DA">
        <w:rPr>
          <w:rFonts w:ascii="Arial" w:hAnsi="Arial" w:cs="Arial"/>
          <w:color w:val="333333"/>
        </w:rPr>
        <w:t>Testifying before the House International Relations Committee on April 21, 2004, Assistant Secretary of State for East Asian and Pacific Affairs James Kelly was asked to explain the underlying rationale for the One China Policy. He was unable to do so. Unfortunately, from 2004 to the present, no U.S. State Dept. officials have offered any further detailed remarks on this important issue.</w:t>
      </w:r>
      <w:r w:rsidR="00F014CB">
        <w:rPr>
          <w:rFonts w:ascii="Arial" w:hAnsi="Arial" w:cs="Arial" w:hint="eastAsia"/>
          <w:color w:val="333333"/>
        </w:rPr>
        <w:t xml:space="preserve">  This is very puzzling to many people. </w:t>
      </w:r>
    </w:p>
    <w:p w:rsidR="00E176F0" w:rsidRPr="00B320DA" w:rsidRDefault="00E176F0" w:rsidP="00E176F0">
      <w:pPr>
        <w:pStyle w:val="Web"/>
        <w:shd w:val="clear" w:color="auto" w:fill="FFFFFF"/>
        <w:spacing w:before="225" w:beforeAutospacing="0" w:after="225" w:afterAutospacing="0" w:line="324" w:lineRule="atLeast"/>
        <w:jc w:val="both"/>
        <w:rPr>
          <w:rFonts w:ascii="Arial" w:hAnsi="Arial" w:cs="Arial"/>
          <w:color w:val="333333"/>
        </w:rPr>
      </w:pPr>
      <w:r w:rsidRPr="00B320DA">
        <w:rPr>
          <w:rFonts w:ascii="Arial" w:hAnsi="Arial" w:cs="Arial"/>
          <w:color w:val="333333"/>
        </w:rPr>
        <w:t xml:space="preserve">In fact, the U.S. executive branch’s insistence on One China can only be explained by reference to a branch of international law which is largely unknown to most civilians. That is the “laws of war” and their subset the “laws of occupation.” With no knowledge of this branch of law, most persons assume that the dispute over Two Chinas arose due to the Chinese Civil War of the 1940s.   </w:t>
      </w:r>
      <w:r w:rsidR="005C071D" w:rsidRPr="00B320DA">
        <w:rPr>
          <w:rFonts w:ascii="Arial" w:hAnsi="Arial" w:cs="Arial" w:hint="eastAsia"/>
          <w:color w:val="333333"/>
        </w:rPr>
        <w:t xml:space="preserve">However, this conceptualization of the </w:t>
      </w:r>
      <w:r w:rsidR="00F014CB">
        <w:rPr>
          <w:rFonts w:ascii="Arial" w:hAnsi="Arial" w:cs="Arial" w:hint="eastAsia"/>
          <w:color w:val="333333"/>
        </w:rPr>
        <w:t xml:space="preserve">subject </w:t>
      </w:r>
      <w:r w:rsidR="005C071D" w:rsidRPr="00B320DA">
        <w:rPr>
          <w:rFonts w:ascii="Arial" w:hAnsi="Arial" w:cs="Arial" w:hint="eastAsia"/>
          <w:color w:val="333333"/>
        </w:rPr>
        <w:t xml:space="preserve">is in error. </w:t>
      </w:r>
      <w:r w:rsidRPr="00B320DA">
        <w:rPr>
          <w:rFonts w:ascii="Arial" w:hAnsi="Arial" w:cs="Arial"/>
          <w:color w:val="333333"/>
        </w:rPr>
        <w:t xml:space="preserve">More </w:t>
      </w:r>
      <w:r w:rsidR="005C071D" w:rsidRPr="00B320DA">
        <w:rPr>
          <w:rFonts w:ascii="Arial" w:hAnsi="Arial" w:cs="Arial" w:hint="eastAsia"/>
          <w:color w:val="333333"/>
        </w:rPr>
        <w:t xml:space="preserve">accurately, </w:t>
      </w:r>
      <w:r w:rsidRPr="00B320DA">
        <w:rPr>
          <w:rFonts w:ascii="Arial" w:hAnsi="Arial" w:cs="Arial"/>
          <w:color w:val="333333"/>
        </w:rPr>
        <w:t xml:space="preserve">the “Taiwan question” </w:t>
      </w:r>
      <w:r w:rsidR="005C071D" w:rsidRPr="00B320DA">
        <w:rPr>
          <w:rFonts w:ascii="Arial" w:hAnsi="Arial" w:cs="Arial" w:hint="eastAsia"/>
          <w:color w:val="333333"/>
        </w:rPr>
        <w:t xml:space="preserve">must be understood as </w:t>
      </w:r>
      <w:r w:rsidRPr="00B320DA">
        <w:rPr>
          <w:rFonts w:ascii="Arial" w:hAnsi="Arial" w:cs="Arial"/>
          <w:color w:val="333333"/>
        </w:rPr>
        <w:t>an issue left over from WWII in the Pacific.</w:t>
      </w:r>
    </w:p>
    <w:p w:rsidR="00E176F0" w:rsidRPr="00B320DA" w:rsidRDefault="00E176F0" w:rsidP="00E176F0">
      <w:pPr>
        <w:pStyle w:val="Web"/>
        <w:shd w:val="clear" w:color="auto" w:fill="FFFFFF"/>
        <w:spacing w:before="225" w:beforeAutospacing="0" w:after="225" w:afterAutospacing="0" w:line="324" w:lineRule="atLeast"/>
        <w:jc w:val="both"/>
        <w:rPr>
          <w:rFonts w:ascii="Arial" w:hAnsi="Arial" w:cs="Arial"/>
          <w:color w:val="333333"/>
        </w:rPr>
      </w:pPr>
      <w:r w:rsidRPr="00B320DA">
        <w:rPr>
          <w:rFonts w:ascii="Arial" w:hAnsi="Arial" w:cs="Arial"/>
          <w:color w:val="333333"/>
        </w:rPr>
        <w:t>Looking back at the history of WWII, many of the so-called “China experts” seem to acquiesce to the idea that Chiang Kai-shek (CKS) of the Republic of China (ROC) could define the significance of the Oct. 25, 1945, Japanese surrender ceremonies in Taiwan any way he wanted. At those ceremonies, CKS’ military officers said that the sovereignty of Taiwan now belonged to China, and proclaimed “Taiwan Retrocession Day.”</w:t>
      </w:r>
    </w:p>
    <w:p w:rsidR="00E176F0" w:rsidRPr="00B320DA" w:rsidRDefault="00E176F0" w:rsidP="00E176F0">
      <w:pPr>
        <w:pStyle w:val="Web"/>
        <w:shd w:val="clear" w:color="auto" w:fill="FFFFFF"/>
        <w:spacing w:before="0" w:beforeAutospacing="0" w:after="0" w:afterAutospacing="0" w:line="324" w:lineRule="atLeast"/>
        <w:jc w:val="both"/>
        <w:rPr>
          <w:rFonts w:ascii="Arial" w:hAnsi="Arial" w:cs="Arial"/>
          <w:color w:val="333333"/>
        </w:rPr>
      </w:pPr>
      <w:r w:rsidRPr="00B320DA">
        <w:rPr>
          <w:rFonts w:ascii="Arial" w:hAnsi="Arial" w:cs="Arial"/>
          <w:color w:val="333333"/>
          <w:spacing w:val="4"/>
          <w:bdr w:val="none" w:sz="0" w:space="0" w:color="auto" w:frame="1"/>
        </w:rPr>
        <w:t xml:space="preserve">Under the laws of war however, which include the Geneva Conventions, Hague Conventions, and other established international precedent, such an explanation is impossible. The surrender ceremonies only mark the beginning of the military occupation. The conqueror has the right, and indeed the obligation, to conduct the military occupation of conquered </w:t>
      </w:r>
      <w:r w:rsidRPr="00B320DA">
        <w:rPr>
          <w:rFonts w:ascii="Arial" w:hAnsi="Arial" w:cs="Arial"/>
          <w:color w:val="333333"/>
          <w:spacing w:val="4"/>
          <w:bdr w:val="none" w:sz="0" w:space="0" w:color="auto" w:frame="1"/>
        </w:rPr>
        <w:lastRenderedPageBreak/>
        <w:t>territory. To delineate any transfer of territorial sovereignty, a formal peace treaty is necessary.</w:t>
      </w:r>
    </w:p>
    <w:p w:rsidR="00E176F0" w:rsidRPr="00B320DA" w:rsidRDefault="00E176F0" w:rsidP="00E176F0">
      <w:pPr>
        <w:pStyle w:val="Web"/>
        <w:shd w:val="clear" w:color="auto" w:fill="FFFFFF"/>
        <w:spacing w:before="225" w:beforeAutospacing="0" w:after="225" w:afterAutospacing="0" w:line="324" w:lineRule="atLeast"/>
        <w:jc w:val="both"/>
        <w:rPr>
          <w:rFonts w:ascii="Arial" w:hAnsi="Arial" w:cs="Arial"/>
          <w:color w:val="333333"/>
        </w:rPr>
      </w:pPr>
      <w:r w:rsidRPr="00B320DA">
        <w:rPr>
          <w:rFonts w:ascii="Arial" w:hAnsi="Arial" w:cs="Arial"/>
          <w:color w:val="333333"/>
        </w:rPr>
        <w:t xml:space="preserve">All military attacks </w:t>
      </w:r>
      <w:r w:rsidR="005C071D" w:rsidRPr="00B320DA">
        <w:rPr>
          <w:rFonts w:ascii="Arial" w:hAnsi="Arial" w:cs="Arial" w:hint="eastAsia"/>
          <w:color w:val="333333"/>
        </w:rPr>
        <w:t xml:space="preserve">(or at least 99.5%) </w:t>
      </w:r>
      <w:r w:rsidRPr="00B320DA">
        <w:rPr>
          <w:rFonts w:ascii="Arial" w:hAnsi="Arial" w:cs="Arial"/>
          <w:color w:val="333333"/>
        </w:rPr>
        <w:t>against Taiwan in the WWII period were made by U.S. military forces, but General MacArthur delegated the administrative authority for the occupation to the Chinese Nationalists (ROC) under CKS. Japanese sovereignty continued after October 1945, since the San Francisco Peace Treaty (SFPT) did not come into effect until April 28, 1952.</w:t>
      </w:r>
    </w:p>
    <w:p w:rsidR="005C071D" w:rsidRPr="00B320DA" w:rsidRDefault="005C071D" w:rsidP="005C071D">
      <w:pPr>
        <w:pStyle w:val="Web"/>
        <w:shd w:val="clear" w:color="auto" w:fill="FFFFFF"/>
        <w:spacing w:before="225" w:beforeAutospacing="0" w:after="225" w:afterAutospacing="0" w:line="324" w:lineRule="atLeast"/>
        <w:jc w:val="both"/>
        <w:rPr>
          <w:rFonts w:ascii="Arial" w:hAnsi="Arial" w:cs="Arial"/>
          <w:color w:val="333333"/>
        </w:rPr>
      </w:pPr>
      <w:r w:rsidRPr="00B320DA">
        <w:rPr>
          <w:rFonts w:ascii="Arial" w:hAnsi="Arial" w:cs="Arial"/>
          <w:color w:val="333333"/>
        </w:rPr>
        <w:t>Notably, the SFPT designates the USA as the principal occupying power.</w:t>
      </w:r>
    </w:p>
    <w:p w:rsidR="00F014CB" w:rsidRDefault="00E176F0" w:rsidP="00E176F0">
      <w:pPr>
        <w:pStyle w:val="Web"/>
        <w:shd w:val="clear" w:color="auto" w:fill="FFFFFF"/>
        <w:spacing w:before="0" w:beforeAutospacing="0" w:after="0" w:afterAutospacing="0" w:line="324" w:lineRule="atLeast"/>
        <w:jc w:val="both"/>
        <w:rPr>
          <w:rFonts w:ascii="Arial" w:hAnsi="Arial" w:cs="Arial"/>
          <w:color w:val="333333"/>
          <w:spacing w:val="4"/>
          <w:bdr w:val="none" w:sz="0" w:space="0" w:color="auto" w:frame="1"/>
        </w:rPr>
      </w:pPr>
      <w:r w:rsidRPr="00B320DA">
        <w:rPr>
          <w:rFonts w:ascii="Arial" w:hAnsi="Arial" w:cs="Arial"/>
          <w:color w:val="333333"/>
          <w:spacing w:val="4"/>
          <w:bdr w:val="none" w:sz="0" w:space="0" w:color="auto" w:frame="1"/>
        </w:rPr>
        <w:t>With the above information, we can quickly make t</w:t>
      </w:r>
      <w:r w:rsidR="00555B5A" w:rsidRPr="00B320DA">
        <w:rPr>
          <w:rFonts w:ascii="Arial" w:hAnsi="Arial" w:cs="Arial" w:hint="eastAsia"/>
          <w:color w:val="333333"/>
          <w:spacing w:val="4"/>
          <w:bdr w:val="none" w:sz="0" w:space="0" w:color="auto" w:frame="1"/>
        </w:rPr>
        <w:t>hree</w:t>
      </w:r>
      <w:r w:rsidRPr="00B320DA">
        <w:rPr>
          <w:rFonts w:ascii="Arial" w:hAnsi="Arial" w:cs="Arial"/>
          <w:color w:val="333333"/>
          <w:spacing w:val="4"/>
          <w:bdr w:val="none" w:sz="0" w:space="0" w:color="auto" w:frame="1"/>
        </w:rPr>
        <w:t xml:space="preserve"> important observations. </w:t>
      </w:r>
    </w:p>
    <w:p w:rsidR="00F014CB" w:rsidRDefault="00E176F0" w:rsidP="00F014CB">
      <w:pPr>
        <w:pStyle w:val="Web"/>
        <w:numPr>
          <w:ilvl w:val="0"/>
          <w:numId w:val="2"/>
        </w:numPr>
        <w:shd w:val="clear" w:color="auto" w:fill="FFFFFF"/>
        <w:spacing w:before="0" w:beforeAutospacing="0" w:after="0" w:afterAutospacing="0" w:line="324" w:lineRule="atLeast"/>
        <w:jc w:val="both"/>
        <w:rPr>
          <w:rFonts w:ascii="Arial" w:hAnsi="Arial" w:cs="Arial"/>
          <w:color w:val="333333"/>
          <w:spacing w:val="4"/>
          <w:bdr w:val="none" w:sz="0" w:space="0" w:color="auto" w:frame="1"/>
        </w:rPr>
      </w:pPr>
      <w:r w:rsidRPr="00B320DA">
        <w:rPr>
          <w:rFonts w:ascii="Arial" w:hAnsi="Arial" w:cs="Arial"/>
          <w:color w:val="333333"/>
          <w:spacing w:val="4"/>
          <w:bdr w:val="none" w:sz="0" w:space="0" w:color="auto" w:frame="1"/>
        </w:rPr>
        <w:t xml:space="preserve">First, beginning Oct. 25, 1945, the ROC was only exercising delegated administrative authority for the military occupation of Taiwan. </w:t>
      </w:r>
    </w:p>
    <w:p w:rsidR="00F014CB" w:rsidRDefault="00E176F0" w:rsidP="00F014CB">
      <w:pPr>
        <w:pStyle w:val="Web"/>
        <w:numPr>
          <w:ilvl w:val="0"/>
          <w:numId w:val="2"/>
        </w:numPr>
        <w:shd w:val="clear" w:color="auto" w:fill="FFFFFF"/>
        <w:spacing w:before="0" w:beforeAutospacing="0" w:after="0" w:afterAutospacing="0" w:line="324" w:lineRule="atLeast"/>
        <w:jc w:val="both"/>
        <w:rPr>
          <w:rFonts w:ascii="Arial" w:hAnsi="Arial" w:cs="Arial"/>
          <w:color w:val="333333"/>
          <w:spacing w:val="4"/>
          <w:bdr w:val="none" w:sz="0" w:space="0" w:color="auto" w:frame="1"/>
        </w:rPr>
      </w:pPr>
      <w:r w:rsidRPr="00B320DA">
        <w:rPr>
          <w:rFonts w:ascii="Arial" w:hAnsi="Arial" w:cs="Arial"/>
          <w:color w:val="333333"/>
          <w:spacing w:val="4"/>
          <w:bdr w:val="none" w:sz="0" w:space="0" w:color="auto" w:frame="1"/>
        </w:rPr>
        <w:t>Second, in December 1949 when the ROC moved its central government to occupied Taiwan, it was moving outside of Chinese national territory.</w:t>
      </w:r>
      <w:r w:rsidR="005C071D" w:rsidRPr="00B320DA">
        <w:rPr>
          <w:rFonts w:ascii="Arial" w:hAnsi="Arial" w:cs="Arial" w:hint="eastAsia"/>
          <w:color w:val="333333"/>
          <w:spacing w:val="4"/>
          <w:bdr w:val="none" w:sz="0" w:space="0" w:color="auto" w:frame="1"/>
        </w:rPr>
        <w:t xml:space="preserve"> </w:t>
      </w:r>
    </w:p>
    <w:p w:rsidR="00E176F0" w:rsidRPr="00B320DA" w:rsidRDefault="005C071D" w:rsidP="00F014CB">
      <w:pPr>
        <w:pStyle w:val="Web"/>
        <w:numPr>
          <w:ilvl w:val="0"/>
          <w:numId w:val="2"/>
        </w:numPr>
        <w:shd w:val="clear" w:color="auto" w:fill="FFFFFF"/>
        <w:spacing w:before="0" w:beforeAutospacing="0" w:after="0" w:afterAutospacing="0" w:line="324" w:lineRule="atLeast"/>
        <w:jc w:val="both"/>
        <w:rPr>
          <w:rFonts w:ascii="Arial" w:hAnsi="Arial" w:cs="Arial"/>
          <w:color w:val="333333"/>
          <w:spacing w:val="4"/>
          <w:bdr w:val="none" w:sz="0" w:space="0" w:color="auto" w:frame="1"/>
        </w:rPr>
      </w:pPr>
      <w:r w:rsidRPr="00B320DA">
        <w:rPr>
          <w:rFonts w:ascii="Arial" w:hAnsi="Arial" w:cs="Arial" w:hint="eastAsia"/>
          <w:color w:val="333333"/>
          <w:spacing w:val="4"/>
          <w:bdr w:val="none" w:sz="0" w:space="0" w:color="auto" w:frame="1"/>
        </w:rPr>
        <w:t xml:space="preserve">Third, with the coming into force of the peace treaty in 1952, the Allies have </w:t>
      </w:r>
      <w:r w:rsidR="00B956C6" w:rsidRPr="00B320DA">
        <w:rPr>
          <w:rFonts w:ascii="Arial" w:hAnsi="Arial" w:cs="Arial"/>
          <w:color w:val="333333"/>
          <w:spacing w:val="4"/>
          <w:bdr w:val="none" w:sz="0" w:space="0" w:color="auto" w:frame="1"/>
        </w:rPr>
        <w:t>disbanded;</w:t>
      </w:r>
      <w:r w:rsidRPr="00B320DA">
        <w:rPr>
          <w:rFonts w:ascii="Arial" w:hAnsi="Arial" w:cs="Arial" w:hint="eastAsia"/>
          <w:color w:val="333333"/>
          <w:spacing w:val="4"/>
          <w:bdr w:val="none" w:sz="0" w:space="0" w:color="auto" w:frame="1"/>
        </w:rPr>
        <w:t xml:space="preserve"> however </w:t>
      </w:r>
      <w:r w:rsidR="00555B5A" w:rsidRPr="00B320DA">
        <w:rPr>
          <w:rFonts w:ascii="Arial" w:hAnsi="Arial" w:cs="Arial" w:hint="eastAsia"/>
          <w:color w:val="333333"/>
          <w:spacing w:val="4"/>
          <w:bdr w:val="none" w:sz="0" w:space="0" w:color="auto" w:frame="1"/>
        </w:rPr>
        <w:t xml:space="preserve">the United States (i.e. </w:t>
      </w:r>
      <w:r w:rsidR="00555B5A" w:rsidRPr="00B320DA">
        <w:rPr>
          <w:rFonts w:ascii="Arial" w:hAnsi="Arial" w:cs="Arial"/>
          <w:color w:val="333333"/>
          <w:spacing w:val="4"/>
          <w:bdr w:val="none" w:sz="0" w:space="0" w:color="auto" w:frame="1"/>
        </w:rPr>
        <w:t>“</w:t>
      </w:r>
      <w:r w:rsidR="00555B5A" w:rsidRPr="00B320DA">
        <w:rPr>
          <w:rFonts w:ascii="Arial" w:hAnsi="Arial" w:cs="Arial" w:hint="eastAsia"/>
          <w:color w:val="333333"/>
          <w:spacing w:val="4"/>
          <w:bdr w:val="none" w:sz="0" w:space="0" w:color="auto" w:frame="1"/>
        </w:rPr>
        <w:t>the principal occupying power</w:t>
      </w:r>
      <w:r w:rsidRPr="00B320DA">
        <w:rPr>
          <w:rFonts w:ascii="Arial" w:hAnsi="Arial" w:cs="Arial" w:hint="eastAsia"/>
          <w:color w:val="333333"/>
          <w:spacing w:val="4"/>
          <w:bdr w:val="none" w:sz="0" w:space="0" w:color="auto" w:frame="1"/>
        </w:rPr>
        <w:t>) has assented, tacitly or otherwise, to the pre-existing arrangements for continuing the military</w:t>
      </w:r>
      <w:r w:rsidR="00555B5A" w:rsidRPr="00B320DA">
        <w:rPr>
          <w:rFonts w:ascii="Arial" w:hAnsi="Arial" w:cs="Arial" w:hint="eastAsia"/>
          <w:color w:val="333333"/>
          <w:spacing w:val="4"/>
          <w:bdr w:val="none" w:sz="0" w:space="0" w:color="auto" w:frame="1"/>
        </w:rPr>
        <w:t xml:space="preserve"> </w:t>
      </w:r>
      <w:r w:rsidRPr="00B320DA">
        <w:rPr>
          <w:rFonts w:ascii="Arial" w:hAnsi="Arial" w:cs="Arial" w:hint="eastAsia"/>
          <w:color w:val="333333"/>
          <w:spacing w:val="4"/>
          <w:bdr w:val="none" w:sz="0" w:space="0" w:color="auto" w:frame="1"/>
        </w:rPr>
        <w:t xml:space="preserve">occupation of Taiwan.  </w:t>
      </w:r>
    </w:p>
    <w:p w:rsidR="005C071D" w:rsidRPr="00B320DA" w:rsidRDefault="005C071D" w:rsidP="00E176F0">
      <w:pPr>
        <w:pStyle w:val="Web"/>
        <w:shd w:val="clear" w:color="auto" w:fill="FFFFFF"/>
        <w:spacing w:before="0" w:beforeAutospacing="0" w:after="0" w:afterAutospacing="0" w:line="324" w:lineRule="atLeast"/>
        <w:jc w:val="both"/>
        <w:rPr>
          <w:rFonts w:ascii="Arial" w:hAnsi="Arial" w:cs="Arial"/>
          <w:color w:val="333333"/>
          <w:spacing w:val="4"/>
          <w:bdr w:val="none" w:sz="0" w:space="0" w:color="auto" w:frame="1"/>
        </w:rPr>
      </w:pPr>
    </w:p>
    <w:p w:rsidR="005C071D" w:rsidRPr="00B320DA" w:rsidRDefault="005C071D" w:rsidP="00E176F0">
      <w:pPr>
        <w:pStyle w:val="Web"/>
        <w:shd w:val="clear" w:color="auto" w:fill="FFFFFF"/>
        <w:spacing w:before="0" w:beforeAutospacing="0" w:after="0" w:afterAutospacing="0" w:line="324" w:lineRule="atLeast"/>
        <w:jc w:val="both"/>
        <w:rPr>
          <w:rFonts w:ascii="Arial" w:hAnsi="Arial" w:cs="Arial"/>
          <w:color w:val="333333"/>
          <w:spacing w:val="4"/>
          <w:bdr w:val="none" w:sz="0" w:space="0" w:color="auto" w:frame="1"/>
        </w:rPr>
      </w:pPr>
      <w:r w:rsidRPr="00B320DA">
        <w:rPr>
          <w:rFonts w:ascii="Arial" w:hAnsi="Arial" w:cs="Arial" w:hint="eastAsia"/>
          <w:color w:val="333333"/>
          <w:spacing w:val="4"/>
          <w:bdr w:val="none" w:sz="0" w:space="0" w:color="auto" w:frame="1"/>
        </w:rPr>
        <w:t xml:space="preserve">In other words, the ROC </w:t>
      </w:r>
      <w:r w:rsidR="00555B5A" w:rsidRPr="00B320DA">
        <w:rPr>
          <w:rFonts w:ascii="Arial" w:hAnsi="Arial" w:cs="Arial" w:hint="eastAsia"/>
          <w:color w:val="333333"/>
          <w:spacing w:val="4"/>
          <w:bdr w:val="none" w:sz="0" w:space="0" w:color="auto" w:frame="1"/>
        </w:rPr>
        <w:t xml:space="preserve">is serving as a </w:t>
      </w:r>
      <w:r w:rsidRPr="00B320DA">
        <w:rPr>
          <w:rFonts w:ascii="Arial" w:hAnsi="Arial" w:cs="Arial"/>
          <w:color w:val="333333"/>
          <w:spacing w:val="4"/>
          <w:bdr w:val="none" w:sz="0" w:space="0" w:color="auto" w:frame="1"/>
        </w:rPr>
        <w:t>proxy occupation force for the US</w:t>
      </w:r>
      <w:r w:rsidR="00555B5A" w:rsidRPr="00B320DA">
        <w:rPr>
          <w:rFonts w:ascii="Arial" w:hAnsi="Arial" w:cs="Arial" w:hint="eastAsia"/>
          <w:color w:val="333333"/>
          <w:spacing w:val="4"/>
          <w:bdr w:val="none" w:sz="0" w:space="0" w:color="auto" w:frame="1"/>
        </w:rPr>
        <w:t xml:space="preserve">A, in addition to maintaining </w:t>
      </w:r>
      <w:r w:rsidR="00B320DA">
        <w:rPr>
          <w:rFonts w:ascii="Arial" w:hAnsi="Arial" w:cs="Arial" w:hint="eastAsia"/>
          <w:color w:val="333333"/>
          <w:spacing w:val="4"/>
          <w:bdr w:val="none" w:sz="0" w:space="0" w:color="auto" w:frame="1"/>
        </w:rPr>
        <w:t xml:space="preserve">its </w:t>
      </w:r>
      <w:r w:rsidR="00555B5A" w:rsidRPr="00B320DA">
        <w:rPr>
          <w:rFonts w:ascii="Arial" w:hAnsi="Arial" w:cs="Arial" w:hint="eastAsia"/>
          <w:color w:val="333333"/>
          <w:spacing w:val="4"/>
          <w:bdr w:val="none" w:sz="0" w:space="0" w:color="auto" w:frame="1"/>
        </w:rPr>
        <w:t xml:space="preserve">status </w:t>
      </w:r>
      <w:r w:rsidR="00B320DA">
        <w:rPr>
          <w:rFonts w:ascii="Arial" w:hAnsi="Arial" w:cs="Arial" w:hint="eastAsia"/>
          <w:color w:val="333333"/>
          <w:spacing w:val="4"/>
          <w:bdr w:val="none" w:sz="0" w:space="0" w:color="auto" w:frame="1"/>
        </w:rPr>
        <w:t>as a</w:t>
      </w:r>
      <w:r w:rsidR="00555B5A" w:rsidRPr="00B320DA">
        <w:rPr>
          <w:rFonts w:ascii="Arial" w:hAnsi="Arial" w:cs="Arial" w:hint="eastAsia"/>
          <w:color w:val="333333"/>
          <w:spacing w:val="4"/>
          <w:bdr w:val="none" w:sz="0" w:space="0" w:color="auto" w:frame="1"/>
        </w:rPr>
        <w:t xml:space="preserve"> government in exile. </w:t>
      </w:r>
    </w:p>
    <w:p w:rsidR="00555B5A" w:rsidRPr="00B320DA" w:rsidRDefault="00555B5A" w:rsidP="00E176F0">
      <w:pPr>
        <w:pStyle w:val="Web"/>
        <w:shd w:val="clear" w:color="auto" w:fill="FFFFFF"/>
        <w:spacing w:before="0" w:beforeAutospacing="0" w:after="0" w:afterAutospacing="0" w:line="324" w:lineRule="atLeast"/>
        <w:jc w:val="both"/>
        <w:rPr>
          <w:rFonts w:ascii="Arial" w:hAnsi="Arial" w:cs="Arial"/>
          <w:color w:val="333333"/>
          <w:spacing w:val="4"/>
          <w:bdr w:val="none" w:sz="0" w:space="0" w:color="auto" w:frame="1"/>
        </w:rPr>
      </w:pPr>
    </w:p>
    <w:p w:rsidR="00555B5A" w:rsidRPr="00B320DA" w:rsidRDefault="00F014CB" w:rsidP="00E176F0">
      <w:pPr>
        <w:pStyle w:val="Web"/>
        <w:shd w:val="clear" w:color="auto" w:fill="FFFFFF"/>
        <w:spacing w:before="0" w:beforeAutospacing="0" w:after="0" w:afterAutospacing="0" w:line="324" w:lineRule="atLeast"/>
        <w:jc w:val="both"/>
        <w:rPr>
          <w:rFonts w:ascii="Arial" w:hAnsi="Arial" w:cs="Arial"/>
          <w:color w:val="333333"/>
          <w:spacing w:val="4"/>
          <w:bdr w:val="none" w:sz="0" w:space="0" w:color="auto" w:frame="1"/>
        </w:rPr>
      </w:pPr>
      <w:r>
        <w:rPr>
          <w:rFonts w:ascii="Arial" w:hAnsi="Arial" w:cs="Arial" w:hint="eastAsia"/>
          <w:color w:val="333333"/>
          <w:spacing w:val="4"/>
          <w:bdr w:val="none" w:sz="0" w:space="0" w:color="auto" w:frame="1"/>
        </w:rPr>
        <w:t>At this point, t</w:t>
      </w:r>
      <w:r w:rsidR="00555B5A" w:rsidRPr="00B320DA">
        <w:rPr>
          <w:rFonts w:ascii="Arial" w:hAnsi="Arial" w:cs="Arial" w:hint="eastAsia"/>
          <w:color w:val="333333"/>
          <w:spacing w:val="4"/>
          <w:bdr w:val="none" w:sz="0" w:space="0" w:color="auto" w:frame="1"/>
        </w:rPr>
        <w:t>wo questions may be asked:</w:t>
      </w:r>
    </w:p>
    <w:p w:rsidR="00555B5A" w:rsidRPr="00B320DA" w:rsidRDefault="00555B5A" w:rsidP="00F014CB">
      <w:pPr>
        <w:pStyle w:val="Web"/>
        <w:numPr>
          <w:ilvl w:val="0"/>
          <w:numId w:val="1"/>
        </w:numPr>
        <w:shd w:val="clear" w:color="auto" w:fill="FFFFFF"/>
        <w:spacing w:before="0" w:beforeAutospacing="0" w:after="0" w:afterAutospacing="0" w:line="324" w:lineRule="atLeast"/>
        <w:ind w:firstLine="207"/>
        <w:jc w:val="both"/>
        <w:rPr>
          <w:rFonts w:ascii="Arial" w:hAnsi="Arial" w:cs="Arial"/>
          <w:color w:val="333333"/>
        </w:rPr>
      </w:pPr>
      <w:r w:rsidRPr="00B320DA">
        <w:rPr>
          <w:rFonts w:ascii="Arial" w:hAnsi="Arial" w:cs="Arial" w:hint="eastAsia"/>
          <w:color w:val="333333"/>
          <w:spacing w:val="4"/>
          <w:bdr w:val="none" w:sz="0" w:space="0" w:color="auto" w:frame="1"/>
        </w:rPr>
        <w:t>Is Taiwan a part of the ROC?</w:t>
      </w:r>
    </w:p>
    <w:p w:rsidR="00555B5A" w:rsidRPr="00B320DA" w:rsidRDefault="00555B5A" w:rsidP="00F014CB">
      <w:pPr>
        <w:pStyle w:val="Web"/>
        <w:numPr>
          <w:ilvl w:val="0"/>
          <w:numId w:val="1"/>
        </w:numPr>
        <w:shd w:val="clear" w:color="auto" w:fill="FFFFFF"/>
        <w:spacing w:before="0" w:beforeAutospacing="0" w:after="0" w:afterAutospacing="0" w:line="324" w:lineRule="atLeast"/>
        <w:ind w:firstLine="207"/>
        <w:jc w:val="both"/>
        <w:rPr>
          <w:rFonts w:ascii="Arial" w:hAnsi="Arial" w:cs="Arial"/>
          <w:color w:val="333333"/>
        </w:rPr>
      </w:pPr>
      <w:r w:rsidRPr="00B320DA">
        <w:rPr>
          <w:rFonts w:ascii="Arial" w:hAnsi="Arial" w:cs="Arial" w:hint="eastAsia"/>
          <w:color w:val="333333"/>
          <w:spacing w:val="4"/>
          <w:bdr w:val="none" w:sz="0" w:space="0" w:color="auto" w:frame="1"/>
        </w:rPr>
        <w:t>Is Taiwan a part of the PRC?</w:t>
      </w:r>
    </w:p>
    <w:p w:rsidR="00555B5A" w:rsidRDefault="00555B5A" w:rsidP="00555B5A">
      <w:pPr>
        <w:pStyle w:val="Web"/>
        <w:shd w:val="clear" w:color="auto" w:fill="FFFFFF"/>
        <w:spacing w:before="0" w:beforeAutospacing="0" w:after="0" w:afterAutospacing="0" w:line="324" w:lineRule="atLeast"/>
        <w:jc w:val="both"/>
        <w:rPr>
          <w:rFonts w:ascii="Arial" w:hAnsi="Arial" w:cs="Arial"/>
          <w:color w:val="333333"/>
          <w:spacing w:val="4"/>
          <w:sz w:val="21"/>
          <w:szCs w:val="21"/>
          <w:bdr w:val="none" w:sz="0" w:space="0" w:color="auto" w:frame="1"/>
        </w:rPr>
      </w:pPr>
    </w:p>
    <w:p w:rsidR="00555B5A" w:rsidRPr="00B320DA" w:rsidRDefault="00F014CB" w:rsidP="00555B5A">
      <w:pPr>
        <w:pStyle w:val="Web"/>
        <w:shd w:val="clear" w:color="auto" w:fill="FFFFFF"/>
        <w:spacing w:before="0" w:beforeAutospacing="0" w:after="0" w:afterAutospacing="0" w:line="324" w:lineRule="atLeast"/>
        <w:jc w:val="both"/>
        <w:rPr>
          <w:rFonts w:ascii="Arial" w:hAnsi="Arial" w:cs="Arial"/>
          <w:color w:val="000000"/>
        </w:rPr>
      </w:pPr>
      <w:r>
        <w:rPr>
          <w:rFonts w:ascii="Arial" w:hAnsi="Arial" w:cs="Arial" w:hint="eastAsia"/>
          <w:color w:val="333333"/>
          <w:spacing w:val="4"/>
          <w:bdr w:val="none" w:sz="0" w:space="0" w:color="auto" w:frame="1"/>
        </w:rPr>
        <w:t xml:space="preserve">In fact, </w:t>
      </w:r>
      <w:r w:rsidR="00555B5A" w:rsidRPr="00B320DA">
        <w:rPr>
          <w:rFonts w:ascii="Arial" w:hAnsi="Arial" w:cs="Arial" w:hint="eastAsia"/>
          <w:color w:val="333333"/>
          <w:spacing w:val="4"/>
          <w:bdr w:val="none" w:sz="0" w:space="0" w:color="auto" w:frame="1"/>
        </w:rPr>
        <w:t>t</w:t>
      </w:r>
      <w:r w:rsidR="00555B5A" w:rsidRPr="00B320DA">
        <w:rPr>
          <w:rFonts w:ascii="Arial" w:hAnsi="Arial" w:cs="Arial"/>
          <w:color w:val="000000"/>
        </w:rPr>
        <w:t xml:space="preserve">he U.S. Executive Branch has never recognized the forcible incorporation of Taiwan into the territory of the Republic of China (ROC) or the People's Republic of China (PRC). </w:t>
      </w:r>
      <w:r>
        <w:rPr>
          <w:rFonts w:ascii="Arial" w:hAnsi="Arial" w:cs="Arial" w:hint="eastAsia"/>
          <w:color w:val="000000"/>
        </w:rPr>
        <w:t xml:space="preserve">Hence, the answers to these two questions should be very clear. </w:t>
      </w:r>
    </w:p>
    <w:p w:rsidR="00555B5A" w:rsidRPr="00B320DA" w:rsidRDefault="00555B5A" w:rsidP="00555B5A">
      <w:pPr>
        <w:pStyle w:val="Web"/>
        <w:shd w:val="clear" w:color="auto" w:fill="FFFFFF"/>
        <w:spacing w:before="0" w:beforeAutospacing="0" w:after="0" w:afterAutospacing="0" w:line="324" w:lineRule="atLeast"/>
        <w:jc w:val="both"/>
        <w:rPr>
          <w:rFonts w:ascii="Arial" w:hAnsi="Arial" w:cs="Arial"/>
          <w:color w:val="000000"/>
        </w:rPr>
      </w:pPr>
    </w:p>
    <w:p w:rsidR="00555B5A" w:rsidRPr="00B320DA" w:rsidRDefault="00555B5A" w:rsidP="00555B5A">
      <w:pPr>
        <w:pStyle w:val="Web"/>
        <w:shd w:val="clear" w:color="auto" w:fill="FFFFFF"/>
        <w:spacing w:before="0" w:beforeAutospacing="0" w:after="0" w:afterAutospacing="0" w:line="324" w:lineRule="atLeast"/>
        <w:jc w:val="both"/>
        <w:rPr>
          <w:rFonts w:ascii="Arial" w:hAnsi="Arial" w:cs="Arial"/>
          <w:color w:val="000000"/>
          <w:shd w:val="clear" w:color="auto" w:fill="FFFFFF"/>
        </w:rPr>
      </w:pPr>
      <w:r w:rsidRPr="00B320DA">
        <w:rPr>
          <w:rFonts w:ascii="Arial" w:hAnsi="Arial" w:cs="Arial" w:hint="eastAsia"/>
          <w:color w:val="000000"/>
        </w:rPr>
        <w:t xml:space="preserve">Relevant documentation is as follows: </w:t>
      </w:r>
    </w:p>
    <w:p w:rsidR="00555B5A" w:rsidRDefault="00555B5A" w:rsidP="00555B5A">
      <w:pPr>
        <w:widowControl/>
        <w:shd w:val="clear" w:color="auto" w:fill="FFFFFF"/>
        <w:spacing w:line="210" w:lineRule="atLeast"/>
        <w:rPr>
          <w:rFonts w:ascii="Arial" w:eastAsia="新細明體" w:hAnsi="Arial" w:cs="Arial"/>
          <w:color w:val="000000"/>
          <w:kern w:val="0"/>
          <w:sz w:val="18"/>
          <w:szCs w:val="18"/>
          <w:shd w:val="clear" w:color="auto" w:fill="FFFFFF"/>
        </w:rPr>
      </w:pPr>
    </w:p>
    <w:p w:rsidR="00555B5A" w:rsidRDefault="00555B5A" w:rsidP="00555B5A">
      <w:pPr>
        <w:widowControl/>
        <w:shd w:val="clear" w:color="auto" w:fill="FFFFFF"/>
        <w:spacing w:line="210" w:lineRule="atLeast"/>
        <w:rPr>
          <w:rFonts w:ascii="Arial" w:eastAsia="新細明體" w:hAnsi="Arial" w:cs="Arial"/>
          <w:color w:val="000000"/>
          <w:kern w:val="0"/>
          <w:sz w:val="18"/>
          <w:szCs w:val="18"/>
          <w:shd w:val="clear" w:color="auto" w:fill="FFFFFF"/>
        </w:rPr>
      </w:pPr>
    </w:p>
    <w:p w:rsidR="00555B5A" w:rsidRPr="00B320DA" w:rsidRDefault="00555B5A" w:rsidP="00555B5A">
      <w:pPr>
        <w:widowControl/>
        <w:shd w:val="clear" w:color="auto" w:fill="FFFFFF"/>
        <w:spacing w:line="210" w:lineRule="atLeast"/>
        <w:rPr>
          <w:rFonts w:ascii="Arial" w:eastAsia="新細明體" w:hAnsi="Arial" w:cs="Arial"/>
          <w:color w:val="000000"/>
          <w:kern w:val="0"/>
          <w:sz w:val="28"/>
          <w:szCs w:val="28"/>
          <w:shd w:val="clear" w:color="auto" w:fill="FFFFFF"/>
        </w:rPr>
      </w:pPr>
      <w:r w:rsidRPr="00B320DA">
        <w:rPr>
          <w:rFonts w:ascii="Arial" w:eastAsia="新細明體" w:hAnsi="Arial" w:cs="Arial"/>
          <w:i/>
          <w:iCs/>
          <w:color w:val="000000"/>
          <w:kern w:val="0"/>
          <w:sz w:val="28"/>
          <w:szCs w:val="28"/>
        </w:rPr>
        <w:lastRenderedPageBreak/>
        <w:t>Taiwan is not part of the ROC</w:t>
      </w:r>
      <w:r w:rsidRPr="00B320DA">
        <w:rPr>
          <w:rFonts w:ascii="Arial" w:eastAsia="新細明體" w:hAnsi="Arial" w:cs="Arial"/>
          <w:color w:val="000000"/>
          <w:kern w:val="0"/>
          <w:sz w:val="28"/>
          <w:szCs w:val="28"/>
        </w:rPr>
        <w:t> </w:t>
      </w:r>
    </w:p>
    <w:p w:rsidR="00555B5A" w:rsidRDefault="00555B5A" w:rsidP="00555B5A">
      <w:pPr>
        <w:widowControl/>
        <w:shd w:val="clear" w:color="auto" w:fill="FFFFFF"/>
        <w:spacing w:line="210" w:lineRule="atLeast"/>
        <w:rPr>
          <w:rFonts w:ascii="Arial" w:eastAsia="新細明體" w:hAnsi="Arial" w:cs="Arial"/>
          <w:color w:val="000000"/>
          <w:kern w:val="0"/>
          <w:sz w:val="18"/>
          <w:szCs w:val="18"/>
          <w:shd w:val="clear" w:color="auto" w:fill="FFFFFF"/>
        </w:rPr>
      </w:pPr>
    </w:p>
    <w:p w:rsidR="00555B5A" w:rsidRPr="00B320DA" w:rsidRDefault="00555B5A" w:rsidP="00555B5A">
      <w:pPr>
        <w:widowControl/>
        <w:shd w:val="clear" w:color="auto" w:fill="FFFFFF"/>
        <w:spacing w:line="210" w:lineRule="atLeast"/>
        <w:rPr>
          <w:rFonts w:ascii="新細明體" w:eastAsia="新細明體" w:hAnsi="新細明體" w:cs="新細明體"/>
          <w:kern w:val="0"/>
          <w:szCs w:val="24"/>
        </w:rPr>
      </w:pPr>
      <w:r w:rsidRPr="00B320DA">
        <w:rPr>
          <w:rFonts w:ascii="Arial" w:eastAsia="新細明體" w:hAnsi="Arial" w:cs="Arial"/>
          <w:color w:val="000000"/>
          <w:kern w:val="0"/>
          <w:szCs w:val="24"/>
        </w:rPr>
        <w:t>In the case of Sheng v. Rogers (D.C. Circuit, Oct. 6, 1959), quoting from official pronouncements of the Department of State, the judges held that:</w:t>
      </w:r>
    </w:p>
    <w:p w:rsidR="00555B5A" w:rsidRPr="00B320DA" w:rsidRDefault="00555B5A" w:rsidP="00555B5A">
      <w:pPr>
        <w:widowControl/>
        <w:shd w:val="clear" w:color="auto" w:fill="FFFFFF"/>
        <w:spacing w:line="210" w:lineRule="atLeast"/>
        <w:ind w:leftChars="177" w:left="425"/>
        <w:rPr>
          <w:rFonts w:ascii="新細明體" w:eastAsia="新細明體" w:hAnsi="新細明體" w:cs="新細明體"/>
          <w:kern w:val="0"/>
          <w:szCs w:val="24"/>
        </w:rPr>
      </w:pPr>
      <w:r w:rsidRPr="00B320DA">
        <w:rPr>
          <w:rFonts w:ascii="Arial" w:eastAsia="新細明體" w:hAnsi="Arial" w:cs="Arial"/>
          <w:color w:val="000000"/>
          <w:kern w:val="0"/>
          <w:szCs w:val="24"/>
          <w:shd w:val="clear" w:color="auto" w:fill="FFFFFF"/>
        </w:rPr>
        <w:t>" . . . the provisional capital of the Republic of China has been at Taipei, Taiwan (Formosa) since December 1949; that the Government of the Republic of China exercises authority over the island; that the sovereignty of Formosa has not been transferred to China; and that Formosa is not a part of China as a country, at least not as yet, and not until and unless appropriate treaties are hereafter entered into. Formosa may be said to be a territory or an area occupied and administered by the Government of the Republic of China, but is not officially recognized as being a part of the Republic of China."</w:t>
      </w:r>
    </w:p>
    <w:p w:rsidR="00555B5A" w:rsidRDefault="00555B5A" w:rsidP="00555B5A">
      <w:pPr>
        <w:widowControl/>
        <w:shd w:val="clear" w:color="auto" w:fill="FFFFFF"/>
        <w:spacing w:line="210" w:lineRule="atLeast"/>
        <w:rPr>
          <w:rFonts w:ascii="Arial" w:eastAsia="新細明體" w:hAnsi="Arial" w:cs="Arial"/>
          <w:color w:val="000000"/>
          <w:kern w:val="0"/>
          <w:sz w:val="18"/>
          <w:szCs w:val="18"/>
          <w:shd w:val="clear" w:color="auto" w:fill="FFFFFF"/>
        </w:rPr>
      </w:pPr>
    </w:p>
    <w:p w:rsidR="00555B5A" w:rsidRDefault="00555B5A" w:rsidP="00555B5A">
      <w:pPr>
        <w:widowControl/>
        <w:shd w:val="clear" w:color="auto" w:fill="FFFFFF"/>
        <w:spacing w:line="210" w:lineRule="atLeast"/>
        <w:rPr>
          <w:rFonts w:ascii="Arial" w:eastAsia="新細明體" w:hAnsi="Arial" w:cs="Arial"/>
          <w:color w:val="000000"/>
          <w:kern w:val="0"/>
          <w:sz w:val="18"/>
          <w:szCs w:val="18"/>
          <w:shd w:val="clear" w:color="auto" w:fill="FFFFFF"/>
        </w:rPr>
      </w:pPr>
    </w:p>
    <w:p w:rsidR="00555B5A" w:rsidRPr="00B320DA" w:rsidRDefault="00555B5A" w:rsidP="00555B5A">
      <w:pPr>
        <w:widowControl/>
        <w:shd w:val="clear" w:color="auto" w:fill="FFFFFF"/>
        <w:spacing w:line="210" w:lineRule="atLeast"/>
        <w:rPr>
          <w:rFonts w:ascii="Arial" w:eastAsia="新細明體" w:hAnsi="Arial" w:cs="Arial"/>
          <w:color w:val="000000"/>
          <w:kern w:val="0"/>
          <w:sz w:val="28"/>
          <w:szCs w:val="28"/>
          <w:shd w:val="clear" w:color="auto" w:fill="FFFFFF"/>
        </w:rPr>
      </w:pPr>
      <w:r w:rsidRPr="00B320DA">
        <w:rPr>
          <w:rFonts w:ascii="Arial" w:eastAsia="新細明體" w:hAnsi="Arial" w:cs="Arial"/>
          <w:i/>
          <w:iCs/>
          <w:color w:val="000000"/>
          <w:kern w:val="0"/>
          <w:sz w:val="28"/>
          <w:szCs w:val="28"/>
        </w:rPr>
        <w:t>Taiwan is not part of the PRC</w:t>
      </w:r>
      <w:r w:rsidRPr="00B320DA">
        <w:rPr>
          <w:rFonts w:ascii="Arial" w:eastAsia="新細明體" w:hAnsi="Arial" w:cs="Arial"/>
          <w:color w:val="000000"/>
          <w:kern w:val="0"/>
          <w:sz w:val="28"/>
          <w:szCs w:val="28"/>
        </w:rPr>
        <w:t> </w:t>
      </w:r>
    </w:p>
    <w:p w:rsidR="00555B5A" w:rsidRPr="00B320DA" w:rsidRDefault="00555B5A" w:rsidP="00555B5A">
      <w:pPr>
        <w:widowControl/>
        <w:shd w:val="clear" w:color="auto" w:fill="FFFFFF"/>
        <w:spacing w:line="210" w:lineRule="atLeast"/>
        <w:rPr>
          <w:rFonts w:ascii="Arial" w:eastAsia="新細明體" w:hAnsi="Arial" w:cs="Arial"/>
          <w:color w:val="000000"/>
          <w:kern w:val="0"/>
          <w:szCs w:val="24"/>
          <w:shd w:val="clear" w:color="auto" w:fill="FFFFFF"/>
        </w:rPr>
      </w:pPr>
    </w:p>
    <w:p w:rsidR="00555B5A" w:rsidRPr="00B320DA" w:rsidRDefault="00555B5A" w:rsidP="00555B5A">
      <w:pPr>
        <w:widowControl/>
        <w:shd w:val="clear" w:color="auto" w:fill="FFFFFF"/>
        <w:spacing w:line="210" w:lineRule="atLeast"/>
        <w:rPr>
          <w:rFonts w:ascii="新細明體" w:eastAsia="新細明體" w:hAnsi="新細明體" w:cs="新細明體"/>
          <w:kern w:val="0"/>
          <w:szCs w:val="24"/>
        </w:rPr>
      </w:pPr>
      <w:r w:rsidRPr="00B320DA">
        <w:rPr>
          <w:rFonts w:ascii="Arial" w:eastAsia="新細明體" w:hAnsi="Arial" w:cs="Arial"/>
          <w:color w:val="000000"/>
          <w:kern w:val="0"/>
          <w:szCs w:val="24"/>
        </w:rPr>
        <w:t>In the Congressional Research Service report </w:t>
      </w:r>
      <w:r w:rsidRPr="00B320DA">
        <w:rPr>
          <w:rFonts w:ascii="Arial" w:eastAsia="新細明體" w:hAnsi="Arial" w:cs="Arial"/>
          <w:color w:val="000000"/>
          <w:kern w:val="0"/>
          <w:szCs w:val="24"/>
          <w:u w:val="single"/>
        </w:rPr>
        <w:t>China/Taiwan: Evolution of the "One China" Policy</w:t>
      </w:r>
      <w:r w:rsidRPr="00B320DA">
        <w:rPr>
          <w:rFonts w:ascii="Arial" w:eastAsia="新細明體" w:hAnsi="Arial" w:cs="Arial"/>
          <w:color w:val="000000"/>
          <w:kern w:val="0"/>
          <w:szCs w:val="24"/>
        </w:rPr>
        <w:t> dated July 9, 2007, the following points were made --</w:t>
      </w:r>
    </w:p>
    <w:p w:rsidR="00555B5A" w:rsidRPr="00B320DA" w:rsidRDefault="00555B5A" w:rsidP="00F014CB">
      <w:pPr>
        <w:widowControl/>
        <w:shd w:val="clear" w:color="auto" w:fill="FFFFFF"/>
        <w:spacing w:line="210" w:lineRule="atLeast"/>
        <w:ind w:leftChars="177" w:left="425"/>
        <w:rPr>
          <w:rFonts w:ascii="新細明體" w:eastAsia="新細明體" w:hAnsi="新細明體" w:cs="新細明體"/>
          <w:kern w:val="0"/>
          <w:szCs w:val="24"/>
        </w:rPr>
      </w:pPr>
      <w:r w:rsidRPr="00B320DA">
        <w:rPr>
          <w:rFonts w:ascii="Arial" w:eastAsia="新細明體" w:hAnsi="Arial" w:cs="Arial"/>
          <w:color w:val="000000"/>
          <w:kern w:val="0"/>
          <w:szCs w:val="24"/>
          <w:shd w:val="clear" w:color="auto" w:fill="FFFFFF"/>
        </w:rPr>
        <w:t>(1) The United States did not explicitly state the sovereign status of Taiwan in the three US-PRC Joint Communiques of 1972, 1979, and 1982.</w:t>
      </w:r>
      <w:r w:rsidRPr="00B320DA">
        <w:rPr>
          <w:rFonts w:ascii="Arial" w:eastAsia="新細明體" w:hAnsi="Arial" w:cs="Arial"/>
          <w:color w:val="000000"/>
          <w:kern w:val="0"/>
          <w:szCs w:val="24"/>
        </w:rPr>
        <w:t> </w:t>
      </w:r>
      <w:r w:rsidRPr="00B320DA">
        <w:rPr>
          <w:rFonts w:ascii="Arial" w:eastAsia="新細明體" w:hAnsi="Arial" w:cs="Arial"/>
          <w:color w:val="000000"/>
          <w:kern w:val="0"/>
          <w:szCs w:val="24"/>
          <w:shd w:val="clear" w:color="auto" w:fill="FFFFFF"/>
        </w:rPr>
        <w:br/>
        <w:t>(2) The United States "acknowledged" the "One China" position of both sides of the Taiwan Strait.</w:t>
      </w:r>
      <w:r w:rsidRPr="00B320DA">
        <w:rPr>
          <w:rFonts w:ascii="Arial" w:eastAsia="新細明體" w:hAnsi="Arial" w:cs="Arial"/>
          <w:color w:val="000000"/>
          <w:kern w:val="0"/>
          <w:szCs w:val="24"/>
        </w:rPr>
        <w:t> </w:t>
      </w:r>
      <w:r w:rsidRPr="00B320DA">
        <w:rPr>
          <w:rFonts w:ascii="Arial" w:eastAsia="新細明體" w:hAnsi="Arial" w:cs="Arial"/>
          <w:color w:val="000000"/>
          <w:kern w:val="0"/>
          <w:szCs w:val="24"/>
          <w:shd w:val="clear" w:color="auto" w:fill="FFFFFF"/>
        </w:rPr>
        <w:br/>
        <w:t>(3) US policy has not recognized the PRC's sovereignty over Taiwan;</w:t>
      </w:r>
      <w:r w:rsidRPr="00B320DA">
        <w:rPr>
          <w:rFonts w:ascii="Arial" w:eastAsia="新細明體" w:hAnsi="Arial" w:cs="Arial"/>
          <w:color w:val="000000"/>
          <w:kern w:val="0"/>
          <w:szCs w:val="24"/>
        </w:rPr>
        <w:t> </w:t>
      </w:r>
      <w:r w:rsidRPr="00B320DA">
        <w:rPr>
          <w:rFonts w:ascii="Arial" w:eastAsia="新細明體" w:hAnsi="Arial" w:cs="Arial"/>
          <w:color w:val="000000"/>
          <w:kern w:val="0"/>
          <w:szCs w:val="24"/>
          <w:shd w:val="clear" w:color="auto" w:fill="FFFFFF"/>
        </w:rPr>
        <w:br/>
        <w:t>(4) US policy has not recognized Taiwan as a sovereign country; and</w:t>
      </w:r>
      <w:r w:rsidRPr="00B320DA">
        <w:rPr>
          <w:rFonts w:ascii="Arial" w:eastAsia="新細明體" w:hAnsi="Arial" w:cs="Arial"/>
          <w:color w:val="000000"/>
          <w:kern w:val="0"/>
          <w:szCs w:val="24"/>
        </w:rPr>
        <w:t> </w:t>
      </w:r>
      <w:r w:rsidRPr="00B320DA">
        <w:rPr>
          <w:rFonts w:ascii="Arial" w:eastAsia="新細明體" w:hAnsi="Arial" w:cs="Arial"/>
          <w:color w:val="000000"/>
          <w:kern w:val="0"/>
          <w:szCs w:val="24"/>
          <w:shd w:val="clear" w:color="auto" w:fill="FFFFFF"/>
        </w:rPr>
        <w:br/>
        <w:t>(5) US policy has considered Taiwan's status as undetermined.</w:t>
      </w:r>
    </w:p>
    <w:p w:rsidR="00555B5A" w:rsidRPr="00B320DA" w:rsidRDefault="00555B5A" w:rsidP="00555B5A">
      <w:pPr>
        <w:pStyle w:val="Web"/>
        <w:shd w:val="clear" w:color="auto" w:fill="FFFFFF"/>
        <w:spacing w:before="0" w:beforeAutospacing="0" w:after="0" w:afterAutospacing="0" w:line="324" w:lineRule="atLeast"/>
        <w:jc w:val="both"/>
        <w:rPr>
          <w:rFonts w:ascii="Arial" w:hAnsi="Arial" w:cs="Arial"/>
          <w:color w:val="333333"/>
        </w:rPr>
      </w:pPr>
    </w:p>
    <w:p w:rsidR="00B320DA" w:rsidRDefault="00E176F0" w:rsidP="00E176F0">
      <w:pPr>
        <w:pStyle w:val="Web"/>
        <w:shd w:val="clear" w:color="auto" w:fill="FFFFFF"/>
        <w:spacing w:before="225" w:beforeAutospacing="0" w:after="225" w:afterAutospacing="0" w:line="324" w:lineRule="atLeast"/>
        <w:jc w:val="both"/>
        <w:rPr>
          <w:rFonts w:ascii="Arial" w:hAnsi="Arial" w:cs="Arial"/>
          <w:color w:val="333333"/>
        </w:rPr>
      </w:pPr>
      <w:r w:rsidRPr="00B320DA">
        <w:rPr>
          <w:rFonts w:ascii="Arial" w:hAnsi="Arial" w:cs="Arial"/>
          <w:color w:val="333333"/>
        </w:rPr>
        <w:t xml:space="preserve">In conclusion, the People’s Republic of China, founded Oct. 1, 1949, in Beijing, is the sole legitimate government of China. </w:t>
      </w:r>
    </w:p>
    <w:p w:rsidR="002E4837" w:rsidRDefault="00B320DA" w:rsidP="00F014CB">
      <w:pPr>
        <w:pStyle w:val="Web"/>
        <w:shd w:val="clear" w:color="auto" w:fill="FFFFFF"/>
        <w:spacing w:before="225" w:beforeAutospacing="0" w:after="225" w:afterAutospacing="0" w:line="324" w:lineRule="atLeast"/>
        <w:jc w:val="both"/>
        <w:rPr>
          <w:rFonts w:ascii="Arial" w:hAnsi="Arial" w:cs="Arial"/>
          <w:color w:val="333333"/>
        </w:rPr>
      </w:pPr>
      <w:r w:rsidRPr="00B320DA">
        <w:rPr>
          <w:rFonts w:ascii="Arial" w:hAnsi="Arial" w:cs="Arial" w:hint="eastAsia"/>
          <w:color w:val="333333"/>
        </w:rPr>
        <w:t xml:space="preserve">Taiwan does not belong to China, nor is it an independent entity. </w:t>
      </w:r>
      <w:r>
        <w:rPr>
          <w:rFonts w:ascii="Arial" w:hAnsi="Arial" w:cs="Arial" w:hint="eastAsia"/>
          <w:color w:val="333333"/>
        </w:rPr>
        <w:t xml:space="preserve">Taiwan is </w:t>
      </w:r>
      <w:r w:rsidR="00FE46ED">
        <w:rPr>
          <w:rFonts w:ascii="Arial" w:hAnsi="Arial" w:cs="Arial" w:hint="eastAsia"/>
          <w:color w:val="333333"/>
        </w:rPr>
        <w:t xml:space="preserve">an </w:t>
      </w:r>
      <w:r>
        <w:rPr>
          <w:rFonts w:ascii="Arial" w:hAnsi="Arial" w:cs="Arial" w:hint="eastAsia"/>
          <w:color w:val="333333"/>
        </w:rPr>
        <w:t xml:space="preserve">occupied territory of the United States of America. </w:t>
      </w:r>
      <w:r w:rsidR="00387F8E">
        <w:rPr>
          <w:rFonts w:ascii="Arial" w:hAnsi="Arial" w:cs="Arial" w:hint="eastAsia"/>
          <w:color w:val="333333"/>
        </w:rPr>
        <w:t>Does this mean that Taiwan belongs to the United S</w:t>
      </w:r>
      <w:r w:rsidR="00387F8E">
        <w:rPr>
          <w:rFonts w:ascii="Arial" w:hAnsi="Arial" w:cs="Arial"/>
          <w:color w:val="333333"/>
        </w:rPr>
        <w:t>t</w:t>
      </w:r>
      <w:r w:rsidR="00387F8E">
        <w:rPr>
          <w:rFonts w:ascii="Arial" w:hAnsi="Arial" w:cs="Arial" w:hint="eastAsia"/>
          <w:color w:val="333333"/>
        </w:rPr>
        <w:t xml:space="preserve">ates?  </w:t>
      </w:r>
      <w:r w:rsidR="00387F8E">
        <w:rPr>
          <w:rFonts w:ascii="Arial" w:hAnsi="Arial" w:cs="Arial"/>
          <w:color w:val="333333"/>
        </w:rPr>
        <w:t>T</w:t>
      </w:r>
      <w:r w:rsidR="00387F8E">
        <w:rPr>
          <w:rFonts w:ascii="Arial" w:hAnsi="Arial" w:cs="Arial" w:hint="eastAsia"/>
          <w:color w:val="333333"/>
        </w:rPr>
        <w:t>he answer is No. Taiwan</w:t>
      </w:r>
      <w:r w:rsidR="00387F8E">
        <w:rPr>
          <w:rFonts w:ascii="Arial" w:hAnsi="Arial" w:cs="Arial"/>
          <w:color w:val="333333"/>
        </w:rPr>
        <w:t>’</w:t>
      </w:r>
      <w:r w:rsidR="00387F8E">
        <w:rPr>
          <w:rFonts w:ascii="Arial" w:hAnsi="Arial" w:cs="Arial" w:hint="eastAsia"/>
          <w:color w:val="333333"/>
        </w:rPr>
        <w:t xml:space="preserve">s legal status is a type of </w:t>
      </w:r>
      <w:r w:rsidR="002E4837" w:rsidRPr="002E4837">
        <w:rPr>
          <w:rFonts w:ascii="Arial" w:hAnsi="Arial" w:cs="Arial"/>
          <w:i/>
          <w:color w:val="333333"/>
        </w:rPr>
        <w:t>quasi</w:t>
      </w:r>
      <w:r w:rsidR="002E4837">
        <w:rPr>
          <w:rFonts w:ascii="Arial" w:hAnsi="Arial" w:cs="Arial" w:hint="eastAsia"/>
          <w:i/>
          <w:color w:val="333333"/>
        </w:rPr>
        <w:t xml:space="preserve"> USA </w:t>
      </w:r>
      <w:r w:rsidR="002E4837" w:rsidRPr="002E4837">
        <w:rPr>
          <w:rFonts w:ascii="Arial" w:hAnsi="Arial" w:cs="Arial"/>
          <w:i/>
          <w:color w:val="333333"/>
        </w:rPr>
        <w:t>trusteeship</w:t>
      </w:r>
      <w:r w:rsidR="002E4837" w:rsidRPr="002E4837">
        <w:rPr>
          <w:rFonts w:ascii="Arial" w:hAnsi="Arial" w:cs="Arial"/>
          <w:color w:val="333333"/>
        </w:rPr>
        <w:t xml:space="preserve"> under military government within the U</w:t>
      </w:r>
      <w:r w:rsidR="002E4837">
        <w:rPr>
          <w:rFonts w:ascii="Arial" w:hAnsi="Arial" w:cs="Arial" w:hint="eastAsia"/>
          <w:color w:val="333333"/>
        </w:rPr>
        <w:t>.</w:t>
      </w:r>
      <w:r w:rsidR="002E4837" w:rsidRPr="002E4837">
        <w:rPr>
          <w:rFonts w:ascii="Arial" w:hAnsi="Arial" w:cs="Arial"/>
          <w:color w:val="333333"/>
        </w:rPr>
        <w:t>S</w:t>
      </w:r>
      <w:r w:rsidR="002E4837">
        <w:rPr>
          <w:rFonts w:ascii="Arial" w:hAnsi="Arial" w:cs="Arial" w:hint="eastAsia"/>
          <w:color w:val="333333"/>
        </w:rPr>
        <w:t>.</w:t>
      </w:r>
      <w:r w:rsidR="002E4837" w:rsidRPr="002E4837">
        <w:rPr>
          <w:rFonts w:ascii="Arial" w:hAnsi="Arial" w:cs="Arial"/>
          <w:color w:val="333333"/>
        </w:rPr>
        <w:t xml:space="preserve"> insular law framework</w:t>
      </w:r>
      <w:r w:rsidR="002E4837">
        <w:rPr>
          <w:rFonts w:ascii="Arial" w:hAnsi="Arial" w:cs="Arial" w:hint="eastAsia"/>
          <w:color w:val="333333"/>
        </w:rPr>
        <w:t>.</w:t>
      </w:r>
    </w:p>
    <w:p w:rsidR="00E176F0" w:rsidRDefault="002E4837" w:rsidP="00F014CB">
      <w:pPr>
        <w:pStyle w:val="Web"/>
        <w:shd w:val="clear" w:color="auto" w:fill="FFFFFF"/>
        <w:spacing w:before="225" w:beforeAutospacing="0" w:after="225" w:afterAutospacing="0" w:line="324" w:lineRule="atLeast"/>
        <w:jc w:val="both"/>
        <w:rPr>
          <w:rFonts w:ascii="Arial" w:hAnsi="Arial" w:cs="Arial" w:hint="eastAsia"/>
          <w:color w:val="333333"/>
        </w:rPr>
      </w:pPr>
      <w:r>
        <w:rPr>
          <w:rFonts w:ascii="Arial" w:hAnsi="Arial" w:cs="Arial" w:hint="eastAsia"/>
          <w:color w:val="333333"/>
        </w:rPr>
        <w:t>H</w:t>
      </w:r>
      <w:r w:rsidR="00E176F0" w:rsidRPr="00B320DA">
        <w:rPr>
          <w:rFonts w:ascii="Arial" w:hAnsi="Arial" w:cs="Arial"/>
          <w:color w:val="333333"/>
        </w:rPr>
        <w:t xml:space="preserve">opefully, U.S. executive branch officials can be more precise in explaining the underlying rationale behind the “One China Policy” </w:t>
      </w:r>
      <w:r w:rsidR="00F014CB">
        <w:rPr>
          <w:rFonts w:ascii="Arial" w:hAnsi="Arial" w:cs="Arial" w:hint="eastAsia"/>
          <w:color w:val="333333"/>
        </w:rPr>
        <w:t xml:space="preserve">in the near future. </w:t>
      </w:r>
      <w:r w:rsidR="00B320DA" w:rsidRPr="00B320DA">
        <w:rPr>
          <w:rFonts w:ascii="Arial" w:hAnsi="Arial" w:cs="Arial" w:hint="eastAsia"/>
          <w:color w:val="333333"/>
        </w:rPr>
        <w:t xml:space="preserve"> </w:t>
      </w:r>
    </w:p>
    <w:p w:rsidR="00612671" w:rsidRDefault="00612671" w:rsidP="00F014CB">
      <w:pPr>
        <w:pStyle w:val="Web"/>
        <w:shd w:val="clear" w:color="auto" w:fill="FFFFFF"/>
        <w:spacing w:before="225" w:beforeAutospacing="0" w:after="225" w:afterAutospacing="0" w:line="324" w:lineRule="atLeast"/>
        <w:jc w:val="both"/>
        <w:rPr>
          <w:rFonts w:ascii="Arial" w:hAnsi="Arial" w:cs="Arial" w:hint="eastAsia"/>
          <w:color w:val="333333"/>
        </w:rPr>
      </w:pPr>
    </w:p>
    <w:p w:rsidR="00612671" w:rsidRDefault="00612671" w:rsidP="00612671">
      <w:pPr>
        <w:widowControl/>
        <w:jc w:val="center"/>
      </w:pPr>
      <w:r>
        <w:rPr>
          <w:rFonts w:hint="eastAsia"/>
        </w:rPr>
        <w:t xml:space="preserve">Youtube </w:t>
      </w:r>
    </w:p>
    <w:p w:rsidR="00612671" w:rsidRDefault="00612671" w:rsidP="00612671">
      <w:pPr>
        <w:widowControl/>
        <w:jc w:val="center"/>
      </w:pPr>
      <w:r>
        <w:rPr>
          <w:rFonts w:hint="eastAsia"/>
        </w:rPr>
        <w:t>Video</w:t>
      </w:r>
    </w:p>
    <w:p w:rsidR="00612671" w:rsidRDefault="00612671" w:rsidP="00F014CB">
      <w:pPr>
        <w:pStyle w:val="Web"/>
        <w:shd w:val="clear" w:color="auto" w:fill="FFFFFF"/>
        <w:spacing w:before="225" w:beforeAutospacing="0" w:after="225" w:afterAutospacing="0" w:line="324" w:lineRule="atLeast"/>
        <w:jc w:val="both"/>
      </w:pPr>
    </w:p>
    <w:sectPr w:rsidR="00612671" w:rsidSect="0053726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B3D" w:rsidRDefault="00510B3D" w:rsidP="00B92DE0">
      <w:r>
        <w:separator/>
      </w:r>
    </w:p>
  </w:endnote>
  <w:endnote w:type="continuationSeparator" w:id="1">
    <w:p w:rsidR="00510B3D" w:rsidRDefault="00510B3D" w:rsidP="00B92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B3D" w:rsidRDefault="00510B3D" w:rsidP="00B92DE0">
      <w:r>
        <w:separator/>
      </w:r>
    </w:p>
  </w:footnote>
  <w:footnote w:type="continuationSeparator" w:id="1">
    <w:p w:rsidR="00510B3D" w:rsidRDefault="00510B3D" w:rsidP="00B92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16822"/>
    <w:multiLevelType w:val="hybridMultilevel"/>
    <w:tmpl w:val="F8767A84"/>
    <w:lvl w:ilvl="0" w:tplc="B9C65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5227395"/>
    <w:multiLevelType w:val="hybridMultilevel"/>
    <w:tmpl w:val="BEDA2F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76F0"/>
    <w:rsid w:val="000F1ED2"/>
    <w:rsid w:val="00156D73"/>
    <w:rsid w:val="001F1D7D"/>
    <w:rsid w:val="00255280"/>
    <w:rsid w:val="002C14C9"/>
    <w:rsid w:val="002E4837"/>
    <w:rsid w:val="002E5EE9"/>
    <w:rsid w:val="00356D07"/>
    <w:rsid w:val="00387F8E"/>
    <w:rsid w:val="00492956"/>
    <w:rsid w:val="004C152C"/>
    <w:rsid w:val="00510B3D"/>
    <w:rsid w:val="00537265"/>
    <w:rsid w:val="00555B5A"/>
    <w:rsid w:val="005C071D"/>
    <w:rsid w:val="00612671"/>
    <w:rsid w:val="006A3A6A"/>
    <w:rsid w:val="006E0357"/>
    <w:rsid w:val="007318C2"/>
    <w:rsid w:val="00833A88"/>
    <w:rsid w:val="008C27D6"/>
    <w:rsid w:val="00B320DA"/>
    <w:rsid w:val="00B40487"/>
    <w:rsid w:val="00B42033"/>
    <w:rsid w:val="00B92DE0"/>
    <w:rsid w:val="00B956C6"/>
    <w:rsid w:val="00CD05AB"/>
    <w:rsid w:val="00D50EB6"/>
    <w:rsid w:val="00D55E07"/>
    <w:rsid w:val="00D563AD"/>
    <w:rsid w:val="00E16BBE"/>
    <w:rsid w:val="00E176F0"/>
    <w:rsid w:val="00F014CB"/>
    <w:rsid w:val="00FE46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26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176F0"/>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E176F0"/>
    <w:rPr>
      <w:color w:val="0000FF" w:themeColor="hyperlink"/>
      <w:u w:val="single"/>
    </w:rPr>
  </w:style>
  <w:style w:type="character" w:customStyle="1" w:styleId="textnav">
    <w:name w:val="textnav"/>
    <w:basedOn w:val="a0"/>
    <w:rsid w:val="00E176F0"/>
  </w:style>
  <w:style w:type="character" w:customStyle="1" w:styleId="apple-converted-space">
    <w:name w:val="apple-converted-space"/>
    <w:basedOn w:val="a0"/>
    <w:rsid w:val="00E176F0"/>
  </w:style>
  <w:style w:type="paragraph" w:styleId="a4">
    <w:name w:val="header"/>
    <w:basedOn w:val="a"/>
    <w:link w:val="a5"/>
    <w:uiPriority w:val="99"/>
    <w:semiHidden/>
    <w:unhideWhenUsed/>
    <w:rsid w:val="00B92DE0"/>
    <w:pPr>
      <w:tabs>
        <w:tab w:val="center" w:pos="4153"/>
        <w:tab w:val="right" w:pos="8306"/>
      </w:tabs>
      <w:snapToGrid w:val="0"/>
    </w:pPr>
    <w:rPr>
      <w:sz w:val="20"/>
      <w:szCs w:val="20"/>
    </w:rPr>
  </w:style>
  <w:style w:type="character" w:customStyle="1" w:styleId="a5">
    <w:name w:val="頁首 字元"/>
    <w:basedOn w:val="a0"/>
    <w:link w:val="a4"/>
    <w:uiPriority w:val="99"/>
    <w:semiHidden/>
    <w:rsid w:val="00B92DE0"/>
    <w:rPr>
      <w:sz w:val="20"/>
      <w:szCs w:val="20"/>
    </w:rPr>
  </w:style>
  <w:style w:type="paragraph" w:styleId="a6">
    <w:name w:val="footer"/>
    <w:basedOn w:val="a"/>
    <w:link w:val="a7"/>
    <w:uiPriority w:val="99"/>
    <w:semiHidden/>
    <w:unhideWhenUsed/>
    <w:rsid w:val="00B92DE0"/>
    <w:pPr>
      <w:tabs>
        <w:tab w:val="center" w:pos="4153"/>
        <w:tab w:val="right" w:pos="8306"/>
      </w:tabs>
      <w:snapToGrid w:val="0"/>
    </w:pPr>
    <w:rPr>
      <w:sz w:val="20"/>
      <w:szCs w:val="20"/>
    </w:rPr>
  </w:style>
  <w:style w:type="character" w:customStyle="1" w:styleId="a7">
    <w:name w:val="頁尾 字元"/>
    <w:basedOn w:val="a0"/>
    <w:link w:val="a6"/>
    <w:uiPriority w:val="99"/>
    <w:semiHidden/>
    <w:rsid w:val="00B92DE0"/>
    <w:rPr>
      <w:sz w:val="20"/>
      <w:szCs w:val="20"/>
    </w:rPr>
  </w:style>
</w:styles>
</file>

<file path=word/webSettings.xml><?xml version="1.0" encoding="utf-8"?>
<w:webSettings xmlns:r="http://schemas.openxmlformats.org/officeDocument/2006/relationships" xmlns:w="http://schemas.openxmlformats.org/wordprocessingml/2006/main">
  <w:divs>
    <w:div w:id="336154128">
      <w:bodyDiv w:val="1"/>
      <w:marLeft w:val="0"/>
      <w:marRight w:val="0"/>
      <w:marTop w:val="0"/>
      <w:marBottom w:val="0"/>
      <w:divBdr>
        <w:top w:val="none" w:sz="0" w:space="0" w:color="auto"/>
        <w:left w:val="none" w:sz="0" w:space="0" w:color="auto"/>
        <w:bottom w:val="none" w:sz="0" w:space="0" w:color="auto"/>
        <w:right w:val="none" w:sz="0" w:space="0" w:color="auto"/>
      </w:divBdr>
    </w:div>
    <w:div w:id="574435064">
      <w:bodyDiv w:val="1"/>
      <w:marLeft w:val="0"/>
      <w:marRight w:val="0"/>
      <w:marTop w:val="0"/>
      <w:marBottom w:val="0"/>
      <w:divBdr>
        <w:top w:val="none" w:sz="0" w:space="0" w:color="auto"/>
        <w:left w:val="none" w:sz="0" w:space="0" w:color="auto"/>
        <w:bottom w:val="none" w:sz="0" w:space="0" w:color="auto"/>
        <w:right w:val="none" w:sz="0" w:space="0" w:color="auto"/>
      </w:divBdr>
    </w:div>
    <w:div w:id="2004310918">
      <w:bodyDiv w:val="1"/>
      <w:marLeft w:val="0"/>
      <w:marRight w:val="0"/>
      <w:marTop w:val="0"/>
      <w:marBottom w:val="0"/>
      <w:divBdr>
        <w:top w:val="none" w:sz="0" w:space="0" w:color="auto"/>
        <w:left w:val="none" w:sz="0" w:space="0" w:color="auto"/>
        <w:bottom w:val="none" w:sz="0" w:space="0" w:color="auto"/>
        <w:right w:val="none" w:sz="0" w:space="0" w:color="auto"/>
      </w:divBdr>
      <w:divsChild>
        <w:div w:id="197352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4</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"One China Policy"</dc:title>
  <dc:subject/>
  <dc:creator>USMG</dc:creator>
  <cp:keywords/>
  <dc:description/>
  <cp:lastModifiedBy>User</cp:lastModifiedBy>
  <cp:revision>9</cp:revision>
  <dcterms:created xsi:type="dcterms:W3CDTF">2014-05-06T08:54:00Z</dcterms:created>
  <dcterms:modified xsi:type="dcterms:W3CDTF">2014-09-06T00:08:00Z</dcterms:modified>
</cp:coreProperties>
</file>